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24" w:rsidRDefault="00182524" w:rsidP="00182524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182524" w:rsidRPr="0022631D" w:rsidRDefault="00182524" w:rsidP="00182524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182524" w:rsidRPr="00E56328" w:rsidRDefault="00182524" w:rsidP="00182524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:rsidR="00182524" w:rsidRPr="00E56328" w:rsidRDefault="00182524" w:rsidP="00182524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182524" w:rsidRPr="00E56328" w:rsidRDefault="00182524" w:rsidP="00182524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hy-AM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:rsidR="00182524" w:rsidRPr="0022631D" w:rsidRDefault="00182524" w:rsidP="00182524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182524" w:rsidRPr="0022631D" w:rsidRDefault="00182524" w:rsidP="00182524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182524" w:rsidRPr="0022631D" w:rsidRDefault="00182524" w:rsidP="00182524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A33C4">
        <w:rPr>
          <w:rFonts w:ascii="GHEA Grapalat" w:eastAsia="Times New Roman" w:hAnsi="GHEA Grapalat" w:cs="Sylfaen"/>
          <w:sz w:val="20"/>
          <w:szCs w:val="20"/>
          <w:lang w:val="hy-AM" w:eastAsia="ru-RU"/>
        </w:rPr>
        <w:t>Դիլիջանի համայնքապետարանը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ք. Դիլիջան, Մյասնիկյան 55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</w:t>
      </w:r>
      <w:r w:rsidRPr="00671CC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համար </w:t>
      </w:r>
      <w:r w:rsidR="00E316B7" w:rsidRPr="00E316B7">
        <w:rPr>
          <w:rFonts w:ascii="GHEA Grapalat" w:eastAsia="Times New Roman" w:hAnsi="GHEA Grapalat" w:cs="Sylfaen"/>
          <w:sz w:val="20"/>
          <w:szCs w:val="20"/>
          <w:lang w:val="hy-AM" w:eastAsia="ru-RU"/>
        </w:rPr>
        <w:t>«</w:t>
      </w:r>
      <w:r w:rsidR="000450FA" w:rsidRPr="000450FA">
        <w:rPr>
          <w:rFonts w:ascii="GHEA Grapalat" w:eastAsia="Times New Roman" w:hAnsi="GHEA Grapalat" w:cs="Sylfaen"/>
          <w:sz w:val="20"/>
          <w:szCs w:val="20"/>
          <w:lang w:val="hy-AM" w:eastAsia="ru-RU"/>
        </w:rPr>
        <w:t>Դիլիջան համայնքի Աղավնավանք բնակավայրի ակումբ</w:t>
      </w:r>
      <w:r w:rsidR="000450FA">
        <w:rPr>
          <w:rFonts w:ascii="GHEA Grapalat" w:eastAsia="Times New Roman" w:hAnsi="GHEA Grapalat" w:cs="Sylfaen"/>
          <w:sz w:val="20"/>
          <w:szCs w:val="20"/>
          <w:lang w:val="hy-AM" w:eastAsia="ru-RU"/>
        </w:rPr>
        <w:t>ի շենքի նորոգման աշխատանքների</w:t>
      </w:r>
      <w:r w:rsidR="00E316B7" w:rsidRPr="00E316B7">
        <w:rPr>
          <w:rFonts w:ascii="GHEA Grapalat" w:eastAsia="Times New Roman" w:hAnsi="GHEA Grapalat" w:cs="Sylfaen"/>
          <w:sz w:val="20"/>
          <w:szCs w:val="20"/>
          <w:lang w:val="hy-AM" w:eastAsia="ru-RU"/>
        </w:rPr>
        <w:t>»</w:t>
      </w:r>
      <w:r w:rsidR="00E316B7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ՀՀ-ՏՄԴՀ-ԳՀ</w:t>
      </w:r>
      <w:r w:rsidR="00273A52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ԱՇ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ՁԲ-2</w:t>
      </w:r>
      <w:r w:rsidR="002A0130">
        <w:rPr>
          <w:rFonts w:ascii="GHEA Grapalat" w:eastAsia="Times New Roman" w:hAnsi="GHEA Grapalat" w:cs="Sylfaen"/>
          <w:b/>
          <w:sz w:val="20"/>
          <w:szCs w:val="20"/>
          <w:lang w:eastAsia="ru-RU"/>
        </w:rPr>
        <w:t>2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/</w:t>
      </w:r>
      <w:r w:rsidR="000450FA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15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:rsidR="00182524" w:rsidRPr="0022631D" w:rsidRDefault="00182524" w:rsidP="00182524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60"/>
        <w:gridCol w:w="549"/>
        <w:gridCol w:w="863"/>
        <w:gridCol w:w="129"/>
        <w:gridCol w:w="142"/>
        <w:gridCol w:w="48"/>
        <w:gridCol w:w="519"/>
        <w:gridCol w:w="266"/>
        <w:gridCol w:w="190"/>
        <w:gridCol w:w="253"/>
        <w:gridCol w:w="129"/>
        <w:gridCol w:w="413"/>
        <w:gridCol w:w="49"/>
        <w:gridCol w:w="611"/>
        <w:gridCol w:w="73"/>
        <w:gridCol w:w="142"/>
        <w:gridCol w:w="648"/>
        <w:gridCol w:w="61"/>
        <w:gridCol w:w="271"/>
        <w:gridCol w:w="81"/>
        <w:gridCol w:w="519"/>
        <w:gridCol w:w="204"/>
        <w:gridCol w:w="59"/>
        <w:gridCol w:w="128"/>
        <w:gridCol w:w="154"/>
        <w:gridCol w:w="732"/>
        <w:gridCol w:w="39"/>
        <w:gridCol w:w="636"/>
        <w:gridCol w:w="208"/>
        <w:gridCol w:w="26"/>
        <w:gridCol w:w="186"/>
        <w:gridCol w:w="17"/>
        <w:gridCol w:w="18"/>
        <w:gridCol w:w="2035"/>
      </w:tblGrid>
      <w:tr w:rsidR="00182524" w:rsidRPr="00CB774E" w:rsidTr="00885661">
        <w:trPr>
          <w:trHeight w:val="146"/>
        </w:trPr>
        <w:tc>
          <w:tcPr>
            <w:tcW w:w="654" w:type="dxa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558" w:type="dxa"/>
            <w:gridSpan w:val="34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182524" w:rsidRPr="00CB774E" w:rsidTr="00182524">
        <w:trPr>
          <w:trHeight w:val="110"/>
        </w:trPr>
        <w:tc>
          <w:tcPr>
            <w:tcW w:w="654" w:type="dxa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701" w:type="dxa"/>
            <w:gridSpan w:val="4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միավորը</w:t>
            </w:r>
            <w:proofErr w:type="spellEnd"/>
          </w:p>
        </w:tc>
        <w:tc>
          <w:tcPr>
            <w:tcW w:w="1984" w:type="dxa"/>
            <w:gridSpan w:val="8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985" w:type="dxa"/>
            <w:gridSpan w:val="8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9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053" w:type="dxa"/>
            <w:gridSpan w:val="2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182524" w:rsidRPr="00CB774E" w:rsidTr="00182524">
        <w:trPr>
          <w:trHeight w:val="175"/>
        </w:trPr>
        <w:tc>
          <w:tcPr>
            <w:tcW w:w="654" w:type="dxa"/>
            <w:vMerge/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275" w:type="dxa"/>
            <w:gridSpan w:val="5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1985" w:type="dxa"/>
            <w:gridSpan w:val="8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126" w:type="dxa"/>
            <w:gridSpan w:val="9"/>
            <w:vMerge/>
            <w:shd w:val="clear" w:color="auto" w:fill="auto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182524">
        <w:trPr>
          <w:trHeight w:val="275"/>
        </w:trPr>
        <w:tc>
          <w:tcPr>
            <w:tcW w:w="65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2126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5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73A52" w:rsidRPr="00CB774E" w:rsidTr="00182524">
        <w:trPr>
          <w:trHeight w:val="40"/>
        </w:trPr>
        <w:tc>
          <w:tcPr>
            <w:tcW w:w="654" w:type="dxa"/>
            <w:shd w:val="clear" w:color="auto" w:fill="auto"/>
            <w:vAlign w:val="center"/>
          </w:tcPr>
          <w:p w:rsidR="00273A52" w:rsidRPr="00CB774E" w:rsidRDefault="00273A52" w:rsidP="00273A5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3A52" w:rsidRPr="00CB774E" w:rsidRDefault="00273A52" w:rsidP="00273A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316B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</w:t>
            </w:r>
            <w:r w:rsidR="000450FA" w:rsidRPr="000450F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Դիլիջան համայնքի Աղավնավանք բնակավայրի ակումբ</w:t>
            </w:r>
            <w:r w:rsidR="000450F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ի շենքի նորոգման աշխատանքներ</w:t>
            </w:r>
            <w:r w:rsidRPr="00E316B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»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3A52" w:rsidRPr="00CB774E" w:rsidRDefault="00273A52" w:rsidP="00273A5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3A52" w:rsidRPr="00CB774E" w:rsidRDefault="00273A52" w:rsidP="00273A5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3A52" w:rsidRPr="00CB774E" w:rsidRDefault="00273A52" w:rsidP="00273A5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3A52" w:rsidRPr="00CB774E" w:rsidRDefault="00273A52" w:rsidP="00273A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3A52" w:rsidRPr="0075066A" w:rsidRDefault="000450FA" w:rsidP="00273A5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450F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8711173</w:t>
            </w:r>
          </w:p>
        </w:tc>
        <w:tc>
          <w:tcPr>
            <w:tcW w:w="212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273A52" w:rsidRPr="00273A52" w:rsidRDefault="00273A52" w:rsidP="00273A52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273A52">
              <w:rPr>
                <w:rFonts w:ascii="GHEA Grapalat" w:hAnsi="GHEA Grapalat" w:cs="Sylfaen"/>
                <w:b/>
                <w:sz w:val="14"/>
                <w:szCs w:val="14"/>
              </w:rPr>
              <w:t>Համաձայն</w:t>
            </w:r>
            <w:proofErr w:type="spellEnd"/>
            <w:r w:rsidRPr="00273A5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273A52">
              <w:rPr>
                <w:rFonts w:ascii="GHEA Grapalat" w:hAnsi="GHEA Grapalat" w:cs="Sylfaen"/>
                <w:b/>
                <w:sz w:val="14"/>
                <w:szCs w:val="14"/>
              </w:rPr>
              <w:t>փոչձաքննություն</w:t>
            </w:r>
            <w:proofErr w:type="spellEnd"/>
            <w:r w:rsidRPr="00273A5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273A52">
              <w:rPr>
                <w:rFonts w:ascii="GHEA Grapalat" w:hAnsi="GHEA Grapalat" w:cs="Sylfaen"/>
                <w:b/>
                <w:sz w:val="14"/>
                <w:szCs w:val="14"/>
              </w:rPr>
              <w:t>անցած</w:t>
            </w:r>
            <w:proofErr w:type="spellEnd"/>
            <w:r w:rsidRPr="00273A5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273A52">
              <w:rPr>
                <w:rFonts w:ascii="GHEA Grapalat" w:hAnsi="GHEA Grapalat" w:cs="Sylfaen"/>
                <w:b/>
                <w:sz w:val="14"/>
                <w:szCs w:val="14"/>
              </w:rPr>
              <w:t>նախագծանախահաշվային</w:t>
            </w:r>
            <w:proofErr w:type="spellEnd"/>
            <w:r w:rsidRPr="00273A5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273A52">
              <w:rPr>
                <w:rFonts w:ascii="GHEA Grapalat" w:hAnsi="GHEA Grapalat" w:cs="Sylfaen"/>
                <w:b/>
                <w:sz w:val="14"/>
                <w:szCs w:val="14"/>
              </w:rPr>
              <w:t>փաստաթղթերի</w:t>
            </w:r>
            <w:proofErr w:type="spellEnd"/>
            <w:r w:rsidRPr="00273A5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5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73A52" w:rsidRPr="00273A52" w:rsidRDefault="00273A52" w:rsidP="00273A52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273A52">
              <w:rPr>
                <w:rFonts w:ascii="GHEA Grapalat" w:hAnsi="GHEA Grapalat" w:cs="Sylfaen"/>
                <w:b/>
                <w:sz w:val="14"/>
                <w:szCs w:val="14"/>
              </w:rPr>
              <w:t>Համաձայն</w:t>
            </w:r>
            <w:proofErr w:type="spellEnd"/>
            <w:r w:rsidRPr="00273A5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273A52">
              <w:rPr>
                <w:rFonts w:ascii="GHEA Grapalat" w:hAnsi="GHEA Grapalat" w:cs="Sylfaen"/>
                <w:b/>
                <w:sz w:val="14"/>
                <w:szCs w:val="14"/>
              </w:rPr>
              <w:t>փոչձաքննություն</w:t>
            </w:r>
            <w:proofErr w:type="spellEnd"/>
            <w:r w:rsidRPr="00273A5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273A52">
              <w:rPr>
                <w:rFonts w:ascii="GHEA Grapalat" w:hAnsi="GHEA Grapalat" w:cs="Sylfaen"/>
                <w:b/>
                <w:sz w:val="14"/>
                <w:szCs w:val="14"/>
              </w:rPr>
              <w:t>անցած</w:t>
            </w:r>
            <w:proofErr w:type="spellEnd"/>
            <w:r w:rsidRPr="00273A5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273A52">
              <w:rPr>
                <w:rFonts w:ascii="GHEA Grapalat" w:hAnsi="GHEA Grapalat" w:cs="Sylfaen"/>
                <w:b/>
                <w:sz w:val="14"/>
                <w:szCs w:val="14"/>
              </w:rPr>
              <w:t>նախագծանախահաշվային</w:t>
            </w:r>
            <w:proofErr w:type="spellEnd"/>
            <w:r w:rsidRPr="00273A5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273A52">
              <w:rPr>
                <w:rFonts w:ascii="GHEA Grapalat" w:hAnsi="GHEA Grapalat" w:cs="Sylfaen"/>
                <w:b/>
                <w:sz w:val="14"/>
                <w:szCs w:val="14"/>
              </w:rPr>
              <w:t>փաստաթղթերի</w:t>
            </w:r>
            <w:proofErr w:type="spellEnd"/>
            <w:r w:rsidRPr="00273A5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</w:tr>
      <w:tr w:rsidR="00182524" w:rsidRPr="00CB774E" w:rsidTr="00885661">
        <w:trPr>
          <w:trHeight w:val="169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rPr>
          <w:trHeight w:val="137"/>
        </w:trPr>
        <w:tc>
          <w:tcPr>
            <w:tcW w:w="436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rPr>
          <w:trHeight w:val="196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182524" w:rsidRPr="009F3F80" w:rsidRDefault="000450FA" w:rsidP="00273A5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26</w:t>
            </w:r>
            <w:r w:rsidR="009F3F8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</w:t>
            </w:r>
            <w:r w:rsidR="009F3F8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.2022</w:t>
            </w:r>
          </w:p>
        </w:tc>
      </w:tr>
      <w:tr w:rsidR="00182524" w:rsidRPr="00CB774E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0450FA" w:rsidRDefault="000450FA" w:rsidP="0046061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28.07.2022</w:t>
            </w:r>
          </w:p>
        </w:tc>
      </w:tr>
      <w:tr w:rsidR="00182524" w:rsidRPr="00CB774E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182524" w:rsidRPr="00CB774E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rPr>
          <w:trHeight w:val="54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915780">
        <w:trPr>
          <w:trHeight w:val="605"/>
        </w:trPr>
        <w:tc>
          <w:tcPr>
            <w:tcW w:w="1363" w:type="dxa"/>
            <w:gridSpan w:val="3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57" w:type="dxa"/>
            <w:gridSpan w:val="7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5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182524" w:rsidRPr="00CB774E" w:rsidTr="00915780">
        <w:trPr>
          <w:trHeight w:val="365"/>
        </w:trPr>
        <w:tc>
          <w:tcPr>
            <w:tcW w:w="1363" w:type="dxa"/>
            <w:gridSpan w:val="3"/>
            <w:vMerge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57" w:type="dxa"/>
            <w:gridSpan w:val="7"/>
            <w:vMerge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182524" w:rsidRPr="00CB774E" w:rsidTr="00915780">
        <w:trPr>
          <w:trHeight w:val="83"/>
        </w:trPr>
        <w:tc>
          <w:tcPr>
            <w:tcW w:w="1363" w:type="dxa"/>
            <w:gridSpan w:val="3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49" w:type="dxa"/>
            <w:gridSpan w:val="32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460612" w:rsidRPr="00CB774E" w:rsidTr="00915780">
        <w:trPr>
          <w:trHeight w:val="83"/>
        </w:trPr>
        <w:tc>
          <w:tcPr>
            <w:tcW w:w="1363" w:type="dxa"/>
            <w:gridSpan w:val="3"/>
            <w:shd w:val="clear" w:color="auto" w:fill="auto"/>
            <w:vAlign w:val="center"/>
          </w:tcPr>
          <w:p w:rsidR="00460612" w:rsidRPr="00CB774E" w:rsidRDefault="0046061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460612" w:rsidRPr="00CB774E" w:rsidRDefault="000450FA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450F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«Խաչմիշշին»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460612" w:rsidRPr="000450FA" w:rsidRDefault="000450FA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6202449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460612" w:rsidRPr="000450FA" w:rsidRDefault="000450FA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1240490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460612" w:rsidRPr="000450FA" w:rsidRDefault="000450FA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7442939</w:t>
            </w:r>
          </w:p>
        </w:tc>
      </w:tr>
      <w:tr w:rsidR="00273A52" w:rsidRPr="00CB774E" w:rsidTr="00915780">
        <w:trPr>
          <w:trHeight w:val="83"/>
        </w:trPr>
        <w:tc>
          <w:tcPr>
            <w:tcW w:w="1363" w:type="dxa"/>
            <w:gridSpan w:val="3"/>
            <w:shd w:val="clear" w:color="auto" w:fill="auto"/>
            <w:vAlign w:val="center"/>
          </w:tcPr>
          <w:p w:rsidR="00273A52" w:rsidRPr="00273A52" w:rsidRDefault="00273A5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273A52" w:rsidRPr="009F3F80" w:rsidRDefault="000450FA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450F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«ՄՄԼ»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273A52" w:rsidRPr="000450FA" w:rsidRDefault="000450FA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6416000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273A52" w:rsidRPr="000450FA" w:rsidRDefault="000450FA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1283200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273A52" w:rsidRPr="000450FA" w:rsidRDefault="000450FA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7699200</w:t>
            </w:r>
          </w:p>
        </w:tc>
      </w:tr>
      <w:tr w:rsidR="00273A52" w:rsidRPr="00CB774E" w:rsidTr="00915780">
        <w:trPr>
          <w:trHeight w:val="83"/>
        </w:trPr>
        <w:tc>
          <w:tcPr>
            <w:tcW w:w="1363" w:type="dxa"/>
            <w:gridSpan w:val="3"/>
            <w:shd w:val="clear" w:color="auto" w:fill="auto"/>
            <w:vAlign w:val="center"/>
          </w:tcPr>
          <w:p w:rsidR="00273A52" w:rsidRPr="00273A52" w:rsidRDefault="00273A5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273A52" w:rsidRPr="000450FA" w:rsidRDefault="000450FA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450F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«ԷՌԲԱ» ԱԿ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273A52" w:rsidRPr="000450FA" w:rsidRDefault="000450FA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6538035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273A52" w:rsidRPr="000450FA" w:rsidRDefault="000450FA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273A52" w:rsidRPr="000450FA" w:rsidRDefault="000450FA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6538035</w:t>
            </w:r>
          </w:p>
        </w:tc>
      </w:tr>
      <w:tr w:rsidR="00273A52" w:rsidRPr="00CB774E" w:rsidTr="00915780">
        <w:trPr>
          <w:trHeight w:val="83"/>
        </w:trPr>
        <w:tc>
          <w:tcPr>
            <w:tcW w:w="1363" w:type="dxa"/>
            <w:gridSpan w:val="3"/>
            <w:shd w:val="clear" w:color="auto" w:fill="auto"/>
            <w:vAlign w:val="center"/>
          </w:tcPr>
          <w:p w:rsidR="00273A52" w:rsidRPr="00273A52" w:rsidRDefault="00273A5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273A52" w:rsidRPr="009F3F80" w:rsidRDefault="000450FA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450F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«Պապ և Դավիթ»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273A52" w:rsidRPr="000450FA" w:rsidRDefault="000450FA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6595620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273A52" w:rsidRPr="000450FA" w:rsidRDefault="000450FA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1319124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273A52" w:rsidRPr="000450FA" w:rsidRDefault="000450FA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7914744</w:t>
            </w:r>
          </w:p>
        </w:tc>
      </w:tr>
      <w:tr w:rsidR="000450FA" w:rsidRPr="00CB774E" w:rsidTr="00915780">
        <w:trPr>
          <w:trHeight w:val="83"/>
        </w:trPr>
        <w:tc>
          <w:tcPr>
            <w:tcW w:w="1363" w:type="dxa"/>
            <w:gridSpan w:val="3"/>
            <w:shd w:val="clear" w:color="auto" w:fill="auto"/>
            <w:vAlign w:val="center"/>
          </w:tcPr>
          <w:p w:rsidR="000450FA" w:rsidRPr="000450FA" w:rsidRDefault="000450FA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0450FA" w:rsidRPr="00273A52" w:rsidRDefault="000450FA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450F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«Կարեն և Իդա»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0450FA" w:rsidRPr="000450FA" w:rsidRDefault="000450FA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7228812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0450FA" w:rsidRPr="000450FA" w:rsidRDefault="000450FA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1445763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0450FA" w:rsidRPr="000450FA" w:rsidRDefault="000450FA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8674575</w:t>
            </w:r>
          </w:p>
        </w:tc>
      </w:tr>
      <w:tr w:rsidR="000450FA" w:rsidRPr="00CB774E" w:rsidTr="00915780">
        <w:trPr>
          <w:trHeight w:val="83"/>
        </w:trPr>
        <w:tc>
          <w:tcPr>
            <w:tcW w:w="1363" w:type="dxa"/>
            <w:gridSpan w:val="3"/>
            <w:shd w:val="clear" w:color="auto" w:fill="auto"/>
            <w:vAlign w:val="center"/>
          </w:tcPr>
          <w:p w:rsidR="000450FA" w:rsidRPr="000450FA" w:rsidRDefault="000450FA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0450FA" w:rsidRPr="00273A52" w:rsidRDefault="000450FA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450F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«ԷՄ-ԷՅ»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0450FA" w:rsidRPr="008C7CFB" w:rsidRDefault="008C7CFB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7253993.33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0450FA" w:rsidRPr="008C7CFB" w:rsidRDefault="008C7CFB" w:rsidP="008C7CF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1450798.67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0450FA" w:rsidRPr="008C7CFB" w:rsidRDefault="008C7CFB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8704792</w:t>
            </w:r>
          </w:p>
        </w:tc>
      </w:tr>
      <w:tr w:rsidR="00E316B7" w:rsidRPr="00CB774E" w:rsidTr="00885661"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E316B7" w:rsidRPr="00CB774E" w:rsidTr="00E316B7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683" w:type="dxa"/>
            <w:gridSpan w:val="4"/>
            <w:vMerge w:val="restart"/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715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E316B7" w:rsidRPr="00CB774E" w:rsidTr="00E316B7"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915780" w:rsidRPr="00CB774E" w:rsidTr="00117C7D">
        <w:tc>
          <w:tcPr>
            <w:tcW w:w="814" w:type="dxa"/>
            <w:gridSpan w:val="2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1683" w:type="dxa"/>
            <w:gridSpan w:val="4"/>
            <w:shd w:val="clear" w:color="auto" w:fill="auto"/>
            <w:vAlign w:val="center"/>
          </w:tcPr>
          <w:p w:rsidR="00915780" w:rsidRPr="00182524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0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shd w:val="clear" w:color="auto" w:fill="auto"/>
            <w:vAlign w:val="center"/>
          </w:tcPr>
          <w:p w:rsidR="00915780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75066A" w:rsidRPr="00CB774E" w:rsidTr="000450FA">
        <w:trPr>
          <w:trHeight w:val="15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5066A" w:rsidRPr="00CB774E" w:rsidRDefault="0075066A" w:rsidP="000450F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3" w:type="dxa"/>
            <w:gridSpan w:val="4"/>
            <w:shd w:val="clear" w:color="auto" w:fill="auto"/>
            <w:vAlign w:val="center"/>
          </w:tcPr>
          <w:p w:rsidR="0075066A" w:rsidRPr="009F3F80" w:rsidRDefault="0075066A" w:rsidP="000450F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0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5066A" w:rsidRPr="00CB774E" w:rsidRDefault="0075066A" w:rsidP="0075066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75066A" w:rsidRPr="00CB774E" w:rsidRDefault="0075066A" w:rsidP="0075066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75066A" w:rsidRPr="00CB774E" w:rsidRDefault="0075066A" w:rsidP="0075066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shd w:val="clear" w:color="auto" w:fill="auto"/>
          </w:tcPr>
          <w:p w:rsidR="0075066A" w:rsidRPr="0075066A" w:rsidRDefault="0075066A" w:rsidP="000450FA">
            <w:pPr>
              <w:ind w:left="0" w:firstLine="0"/>
              <w:rPr>
                <w:b/>
                <w:sz w:val="14"/>
                <w:szCs w:val="14"/>
              </w:rPr>
            </w:pPr>
          </w:p>
        </w:tc>
      </w:tr>
      <w:tr w:rsidR="00915780" w:rsidRPr="00CB774E" w:rsidTr="00E316B7">
        <w:trPr>
          <w:trHeight w:val="331"/>
        </w:trPr>
        <w:tc>
          <w:tcPr>
            <w:tcW w:w="2497" w:type="dxa"/>
            <w:gridSpan w:val="6"/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715" w:type="dxa"/>
            <w:gridSpan w:val="29"/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915780" w:rsidRPr="00CB774E" w:rsidTr="00885661">
        <w:trPr>
          <w:trHeight w:val="289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5780" w:rsidRPr="00CB774E" w:rsidTr="00885661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Ընտրված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FE1D06" w:rsidP="000450F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</w:t>
            </w:r>
            <w:r w:rsidR="000450F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0450F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8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0B4A0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915780" w:rsidRPr="00CB774E" w:rsidTr="00885661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915780" w:rsidRPr="00CB774E" w:rsidTr="00885661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0B4A0E" w:rsidRDefault="000450FA" w:rsidP="000450FA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06</w:t>
            </w:r>
            <w:r w:rsidR="00273A5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8</w:t>
            </w:r>
            <w:r w:rsidR="00273A5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.2022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0B4A0E" w:rsidRDefault="000450FA" w:rsidP="000450FA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15</w:t>
            </w:r>
            <w:r w:rsidR="0027314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8</w:t>
            </w:r>
            <w:r w:rsidR="0027314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.2022</w:t>
            </w:r>
          </w:p>
        </w:tc>
      </w:tr>
      <w:tr w:rsidR="00B05103" w:rsidRPr="00B05103" w:rsidTr="00885661">
        <w:trPr>
          <w:trHeight w:val="344"/>
        </w:trPr>
        <w:tc>
          <w:tcPr>
            <w:tcW w:w="11212" w:type="dxa"/>
            <w:gridSpan w:val="3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5780" w:rsidRPr="00B05103" w:rsidRDefault="00915780" w:rsidP="000450F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bookmarkStart w:id="0" w:name="_GoBack"/>
            <w:r w:rsidRPr="00B0510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ամսաթիվը  </w:t>
            </w:r>
            <w:r w:rsidR="000450FA" w:rsidRPr="00B0510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19</w:t>
            </w:r>
            <w:r w:rsidRPr="00B0510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 w:rsidR="000450FA" w:rsidRPr="00B0510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8</w:t>
            </w:r>
            <w:r w:rsidRPr="00B0510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 w:rsidR="000B4A0E" w:rsidRPr="00B0510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  <w:r w:rsidRPr="00B0510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B05103" w:rsidRPr="00B05103" w:rsidTr="00885661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B05103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B0510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B0510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0510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B0510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0510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B0510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0510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B0510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0510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B0510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0510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B0510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0510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B0510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0510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B0510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0510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B05103" w:rsidRDefault="000450FA" w:rsidP="000450F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B0510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25</w:t>
            </w:r>
            <w:r w:rsidR="00915780" w:rsidRPr="00B0510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Pr="00B0510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8</w:t>
            </w:r>
            <w:r w:rsidR="00915780" w:rsidRPr="00B0510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0B4A0E" w:rsidRPr="00B0510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915780" w:rsidRPr="00B0510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B05103" w:rsidRPr="00B05103" w:rsidTr="00885661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B05103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B0510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B0510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0510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B0510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0510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B0510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0510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B0510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0510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B05103" w:rsidRDefault="000450FA" w:rsidP="000450F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B0510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29</w:t>
            </w:r>
            <w:r w:rsidR="00915780" w:rsidRPr="00B0510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Pr="00B0510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8</w:t>
            </w:r>
            <w:r w:rsidR="00915780" w:rsidRPr="00B0510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0B4A0E" w:rsidRPr="00B05103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915780" w:rsidRPr="00B0510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bookmarkEnd w:id="0"/>
      <w:tr w:rsidR="00915780" w:rsidRPr="00CB774E" w:rsidTr="00885661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5780" w:rsidRPr="00CB774E" w:rsidTr="00885661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2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31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915780" w:rsidRPr="00CB774E" w:rsidTr="00885661">
        <w:trPr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9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915780" w:rsidRPr="00CB774E" w:rsidTr="00885661">
        <w:trPr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9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915780" w:rsidRPr="00CB774E" w:rsidTr="00885661">
        <w:trPr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9D6173" w:rsidRPr="00CB774E" w:rsidTr="00885661">
        <w:trPr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9D6173" w:rsidRPr="00915780" w:rsidRDefault="009D6173" w:rsidP="009D61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9D6173" w:rsidRPr="00CB774E" w:rsidRDefault="000450FA" w:rsidP="009D61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450F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«Խաչմիշշին» ՍՊԸ</w:t>
            </w:r>
          </w:p>
        </w:tc>
        <w:tc>
          <w:tcPr>
            <w:tcW w:w="2089" w:type="dxa"/>
            <w:gridSpan w:val="9"/>
            <w:shd w:val="clear" w:color="auto" w:fill="auto"/>
            <w:vAlign w:val="center"/>
          </w:tcPr>
          <w:p w:rsidR="009D6173" w:rsidRPr="00CB774E" w:rsidRDefault="009D6173" w:rsidP="000450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ՀՀ-ՏՄԴՀ-ԳՀ</w:t>
            </w:r>
            <w:r w:rsidR="00273A5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ԱՇ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ՁԲ-2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 w:rsidR="000450F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/15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9D6173" w:rsidRPr="00CB774E" w:rsidRDefault="000450FA" w:rsidP="000450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22</w:t>
            </w:r>
            <w:r w:rsidR="009D6173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8</w:t>
            </w:r>
            <w:r w:rsidR="009D6173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9D617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9D6173" w:rsidRPr="00CB774E" w:rsidRDefault="009D6173" w:rsidP="000450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273A5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="000450F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10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9D6173" w:rsidRPr="00CB774E" w:rsidRDefault="009D6173" w:rsidP="009D61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9D6173" w:rsidRPr="00CB774E" w:rsidRDefault="009D6173" w:rsidP="009D61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9D6173" w:rsidRPr="00CB774E" w:rsidRDefault="00786563" w:rsidP="009D61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7442939</w:t>
            </w:r>
          </w:p>
        </w:tc>
      </w:tr>
      <w:tr w:rsidR="00915780" w:rsidRPr="00CB774E" w:rsidTr="00885661">
        <w:trPr>
          <w:trHeight w:val="110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89" w:type="dxa"/>
            <w:gridSpan w:val="9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5780" w:rsidRPr="00CB774E" w:rsidTr="00885661">
        <w:trPr>
          <w:trHeight w:val="150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915780" w:rsidRPr="00CB774E" w:rsidTr="009F3F80">
        <w:trPr>
          <w:trHeight w:val="12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97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9D6173" w:rsidRPr="00CB774E" w:rsidTr="009F3F80">
        <w:trPr>
          <w:trHeight w:val="15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6173" w:rsidRPr="00CB774E" w:rsidRDefault="009D6173" w:rsidP="009D61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9D6173" w:rsidRPr="00CB774E" w:rsidRDefault="000450FA" w:rsidP="009D61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450F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«Խաչմիշշին» ՍՊԸ</w:t>
            </w:r>
          </w:p>
        </w:tc>
        <w:tc>
          <w:tcPr>
            <w:tcW w:w="29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50FA" w:rsidRPr="000450FA" w:rsidRDefault="000450FA" w:rsidP="000450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450F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Ք. Իջևան, Նալբանդյան 1/5</w:t>
            </w:r>
          </w:p>
          <w:p w:rsidR="009D6173" w:rsidRPr="00CB774E" w:rsidRDefault="000450FA" w:rsidP="000450F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450F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Հեռ. 093-1-12-00</w:t>
            </w:r>
          </w:p>
        </w:tc>
        <w:tc>
          <w:tcPr>
            <w:tcW w:w="197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3F80" w:rsidRPr="009F3F80" w:rsidRDefault="009F3F80" w:rsidP="009F3F8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color w:val="0563C1" w:themeColor="hyperlink"/>
                <w:sz w:val="14"/>
                <w:szCs w:val="14"/>
                <w:u w:val="single"/>
                <w:lang w:eastAsia="ru-RU"/>
              </w:rPr>
            </w:pPr>
          </w:p>
          <w:p w:rsidR="009F3F80" w:rsidRPr="009F3F80" w:rsidRDefault="000450FA" w:rsidP="009F3F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563C1" w:themeColor="hyperlink"/>
                <w:sz w:val="14"/>
                <w:szCs w:val="14"/>
                <w:u w:val="single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color w:val="0563C1" w:themeColor="hyperlink"/>
                <w:sz w:val="14"/>
                <w:szCs w:val="14"/>
                <w:u w:val="single"/>
                <w:lang w:eastAsia="ru-RU"/>
              </w:rPr>
              <w:t>hamzyan</w:t>
            </w:r>
            <w:r w:rsidR="009F3F80" w:rsidRPr="009F3F80">
              <w:rPr>
                <w:rFonts w:ascii="GHEA Grapalat" w:eastAsia="Times New Roman" w:hAnsi="GHEA Grapalat"/>
                <w:b/>
                <w:color w:val="0563C1" w:themeColor="hyperlink"/>
                <w:sz w:val="14"/>
                <w:szCs w:val="14"/>
                <w:u w:val="single"/>
                <w:lang w:eastAsia="ru-RU"/>
              </w:rPr>
              <w:t xml:space="preserve">@mail.ru </w:t>
            </w:r>
          </w:p>
          <w:p w:rsidR="009D6173" w:rsidRPr="00CB774E" w:rsidRDefault="009D6173" w:rsidP="009D61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6173" w:rsidRPr="00C86B33" w:rsidRDefault="00C86B33" w:rsidP="009D61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163508005945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6173" w:rsidRPr="000450FA" w:rsidRDefault="000450FA" w:rsidP="009D61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07613551</w:t>
            </w:r>
          </w:p>
        </w:tc>
      </w:tr>
      <w:tr w:rsidR="00915780" w:rsidRPr="00CB774E" w:rsidTr="009F3F80">
        <w:trPr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9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7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5780" w:rsidRPr="00CB774E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CB774E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915780" w:rsidRPr="00CB774E" w:rsidRDefault="00915780" w:rsidP="0091578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:rsidR="00915780" w:rsidRPr="00CB774E" w:rsidRDefault="00915780" w:rsidP="0091578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:rsidR="00915780" w:rsidRPr="00CB774E" w:rsidRDefault="00915780" w:rsidP="0091578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915780" w:rsidRPr="00CB774E" w:rsidRDefault="00915780" w:rsidP="0091578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:rsidR="00915780" w:rsidRPr="00CB774E" w:rsidRDefault="00915780" w:rsidP="00915780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915780" w:rsidRPr="00CB774E" w:rsidRDefault="00915780" w:rsidP="00915780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 </w:t>
            </w:r>
            <w:hyperlink r:id="rId6" w:history="1">
              <w:r w:rsidRPr="00CB774E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dilijan.gnumner@mail.ru</w:t>
              </w:r>
            </w:hyperlink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: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885661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885661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885661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885661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Այլ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5780" w:rsidRPr="00CB774E" w:rsidTr="00885661">
        <w:trPr>
          <w:trHeight w:val="227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915780" w:rsidRPr="00CB774E" w:rsidRDefault="00915780" w:rsidP="009157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915780" w:rsidRPr="00CB774E" w:rsidTr="00885661">
        <w:trPr>
          <w:trHeight w:val="47"/>
        </w:trPr>
        <w:tc>
          <w:tcPr>
            <w:tcW w:w="333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915780" w:rsidRPr="00CB774E" w:rsidTr="00885661">
        <w:trPr>
          <w:trHeight w:val="47"/>
        </w:trPr>
        <w:tc>
          <w:tcPr>
            <w:tcW w:w="3330" w:type="dxa"/>
            <w:gridSpan w:val="9"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Արմինե Աղաջանյան</w:t>
            </w:r>
          </w:p>
        </w:tc>
        <w:tc>
          <w:tcPr>
            <w:tcW w:w="3985" w:type="dxa"/>
            <w:gridSpan w:val="17"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0268-2-33-75</w:t>
            </w:r>
          </w:p>
        </w:tc>
        <w:tc>
          <w:tcPr>
            <w:tcW w:w="3897" w:type="dxa"/>
            <w:gridSpan w:val="9"/>
            <w:shd w:val="clear" w:color="auto" w:fill="auto"/>
            <w:vAlign w:val="center"/>
          </w:tcPr>
          <w:p w:rsidR="00915780" w:rsidRPr="00CB774E" w:rsidRDefault="004A2743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7" w:history="1">
              <w:r w:rsidR="00915780" w:rsidRPr="00CB774E">
                <w:rPr>
                  <w:rStyle w:val="Hyperlink"/>
                  <w:rFonts w:ascii="GHEA Grapalat" w:eastAsia="Times New Roman" w:hAnsi="GHEA Grapalat"/>
                  <w:b/>
                  <w:bCs/>
                  <w:sz w:val="14"/>
                  <w:szCs w:val="14"/>
                  <w:lang w:eastAsia="ru-RU"/>
                </w:rPr>
                <w:t>dilijan.gnumner@mail.ru</w:t>
              </w:r>
            </w:hyperlink>
          </w:p>
        </w:tc>
      </w:tr>
    </w:tbl>
    <w:p w:rsidR="00182524" w:rsidRPr="0022631D" w:rsidRDefault="00182524" w:rsidP="00182524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182524" w:rsidRPr="0022631D" w:rsidRDefault="00182524" w:rsidP="00182524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182524" w:rsidRPr="0022631D" w:rsidRDefault="00182524" w:rsidP="00182524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182524" w:rsidRPr="001A1999" w:rsidRDefault="00182524" w:rsidP="00182524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:rsidR="00182524" w:rsidRDefault="00182524" w:rsidP="00182524"/>
    <w:p w:rsidR="00532355" w:rsidRDefault="00532355"/>
    <w:sectPr w:rsidR="00532355" w:rsidSect="00671CC5">
      <w:pgSz w:w="11907" w:h="16840" w:code="9"/>
      <w:pgMar w:top="142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743" w:rsidRDefault="004A2743" w:rsidP="00182524">
      <w:pPr>
        <w:spacing w:before="0" w:after="0"/>
      </w:pPr>
      <w:r>
        <w:separator/>
      </w:r>
    </w:p>
  </w:endnote>
  <w:endnote w:type="continuationSeparator" w:id="0">
    <w:p w:rsidR="004A2743" w:rsidRDefault="004A2743" w:rsidP="001825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743" w:rsidRDefault="004A2743" w:rsidP="00182524">
      <w:pPr>
        <w:spacing w:before="0" w:after="0"/>
      </w:pPr>
      <w:r>
        <w:separator/>
      </w:r>
    </w:p>
  </w:footnote>
  <w:footnote w:type="continuationSeparator" w:id="0">
    <w:p w:rsidR="004A2743" w:rsidRDefault="004A2743" w:rsidP="00182524">
      <w:pPr>
        <w:spacing w:before="0" w:after="0"/>
      </w:pPr>
      <w:r>
        <w:continuationSeparator/>
      </w:r>
    </w:p>
  </w:footnote>
  <w:footnote w:id="1">
    <w:p w:rsidR="00182524" w:rsidRPr="00541A77" w:rsidRDefault="00182524" w:rsidP="00182524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182524" w:rsidRPr="002D0BF6" w:rsidRDefault="00182524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182524" w:rsidRPr="002D0BF6" w:rsidRDefault="00182524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182524" w:rsidRPr="002D0BF6" w:rsidRDefault="00182524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182524" w:rsidRPr="002D0BF6" w:rsidRDefault="00182524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915780" w:rsidRPr="00871366" w:rsidRDefault="00915780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915780" w:rsidRPr="002D0BF6" w:rsidRDefault="00915780" w:rsidP="00182524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915780" w:rsidRPr="0078682E" w:rsidRDefault="00915780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915780" w:rsidRPr="0078682E" w:rsidRDefault="00915780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915780" w:rsidRPr="00005B9C" w:rsidRDefault="00915780" w:rsidP="00182524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24"/>
    <w:rsid w:val="000450FA"/>
    <w:rsid w:val="000B4A0E"/>
    <w:rsid w:val="00182524"/>
    <w:rsid w:val="00227F99"/>
    <w:rsid w:val="00273146"/>
    <w:rsid w:val="00273A52"/>
    <w:rsid w:val="002A0130"/>
    <w:rsid w:val="003F2BB8"/>
    <w:rsid w:val="00412CAB"/>
    <w:rsid w:val="00460612"/>
    <w:rsid w:val="004A2743"/>
    <w:rsid w:val="00532355"/>
    <w:rsid w:val="005504C0"/>
    <w:rsid w:val="005C1892"/>
    <w:rsid w:val="006C6C17"/>
    <w:rsid w:val="00740E16"/>
    <w:rsid w:val="0075066A"/>
    <w:rsid w:val="00786563"/>
    <w:rsid w:val="007D270F"/>
    <w:rsid w:val="008C7CFB"/>
    <w:rsid w:val="00915780"/>
    <w:rsid w:val="009D6173"/>
    <w:rsid w:val="009F3F80"/>
    <w:rsid w:val="00A40174"/>
    <w:rsid w:val="00A421CB"/>
    <w:rsid w:val="00A45CFC"/>
    <w:rsid w:val="00AC39E1"/>
    <w:rsid w:val="00B05103"/>
    <w:rsid w:val="00C7023C"/>
    <w:rsid w:val="00C80A2A"/>
    <w:rsid w:val="00C86B33"/>
    <w:rsid w:val="00D4335D"/>
    <w:rsid w:val="00D7323B"/>
    <w:rsid w:val="00E316B7"/>
    <w:rsid w:val="00F75D78"/>
    <w:rsid w:val="00FE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A7DF3-C257-48F3-85C0-F2E7FAD9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524"/>
    <w:pPr>
      <w:spacing w:before="360" w:after="240"/>
      <w:ind w:left="576" w:hanging="57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74"/>
    <w:pPr>
      <w:overflowPunct w:val="0"/>
      <w:autoSpaceDE w:val="0"/>
      <w:autoSpaceDN w:val="0"/>
      <w:adjustRightInd w:val="0"/>
      <w:spacing w:before="0" w:after="0"/>
      <w:ind w:left="720" w:firstLine="0"/>
      <w:contextualSpacing/>
      <w:textAlignment w:val="baseline"/>
    </w:pPr>
    <w:rPr>
      <w:rFonts w:ascii="NTHarmonica" w:eastAsia="Times New Roman" w:hAnsi="NTHarmonica"/>
      <w:szCs w:val="20"/>
      <w:lang w:val="ru-RU" w:eastAsia="ru-RU"/>
    </w:rPr>
  </w:style>
  <w:style w:type="paragraph" w:styleId="FootnoteText">
    <w:name w:val="footnote text"/>
    <w:basedOn w:val="Normal"/>
    <w:link w:val="FootnoteTextChar"/>
    <w:semiHidden/>
    <w:rsid w:val="00182524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182524"/>
    <w:rPr>
      <w:rFonts w:ascii="Times Armenian" w:eastAsia="Times New Roman" w:hAnsi="Times Armenian"/>
      <w:lang w:eastAsia="ru-RU"/>
    </w:rPr>
  </w:style>
  <w:style w:type="character" w:styleId="FootnoteReference">
    <w:name w:val="footnote reference"/>
    <w:rsid w:val="0018252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825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lijan.gnumne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14</cp:revision>
  <dcterms:created xsi:type="dcterms:W3CDTF">2021-09-09T05:50:00Z</dcterms:created>
  <dcterms:modified xsi:type="dcterms:W3CDTF">2022-09-12T06:41:00Z</dcterms:modified>
</cp:coreProperties>
</file>