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BD6E30">
        <w:rPr>
          <w:rFonts w:ascii="GHEA Grapalat" w:hAnsi="GHEA Grapalat" w:cs="Sylfaen"/>
          <w:sz w:val="20"/>
          <w:szCs w:val="20"/>
          <w:lang w:val="en-US"/>
        </w:rPr>
        <w:t>5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DB3591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  <w:lang w:val="en-US"/>
        </w:rPr>
        <w:t>ՑԱՆԿ</w:t>
      </w:r>
      <w:r w:rsidRPr="00DB3591">
        <w:rPr>
          <w:rStyle w:val="Strong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>ՓՈԽԱԴՐԱՄԻՋՈՑ</w:t>
      </w:r>
      <w:r w:rsidR="00EC4754">
        <w:rPr>
          <w:sz w:val="27"/>
          <w:szCs w:val="27"/>
          <w:lang w:val="hy-AM"/>
        </w:rPr>
        <w:t>ՆԵՐ</w:t>
      </w:r>
      <w:r w:rsidR="00376898">
        <w:rPr>
          <w:sz w:val="27"/>
          <w:szCs w:val="27"/>
          <w:lang w:val="hy-AM"/>
        </w:rPr>
        <w:t xml:space="preserve">Ի ԳՈՒՅՔԱՀԱՐԿԻ ԵՎ </w:t>
      </w:r>
      <w:r w:rsidR="00EC4754">
        <w:rPr>
          <w:sz w:val="27"/>
          <w:szCs w:val="27"/>
          <w:lang w:val="hy-AM"/>
        </w:rPr>
        <w:t>ԱՆՇԱՐԺ ԳՈՒՅՔԻ</w:t>
      </w:r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596"/>
        <w:gridCol w:w="2011"/>
        <w:gridCol w:w="1350"/>
        <w:gridCol w:w="1260"/>
        <w:gridCol w:w="1557"/>
      </w:tblGrid>
      <w:tr w:rsidR="001713A1" w:rsidRPr="00210FA5" w:rsidTr="00376898">
        <w:trPr>
          <w:divId w:val="1701861185"/>
          <w:jc w:val="center"/>
        </w:trPr>
        <w:tc>
          <w:tcPr>
            <w:tcW w:w="631" w:type="dxa"/>
          </w:tcPr>
          <w:p w:rsidR="001713A1" w:rsidRPr="000310D3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en-US"/>
              </w:rPr>
              <w:t>Հ</w:t>
            </w:r>
            <w:r w:rsidRPr="000310D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hy-AM"/>
              </w:rPr>
              <w:t>Հ</w:t>
            </w:r>
          </w:p>
        </w:tc>
        <w:tc>
          <w:tcPr>
            <w:tcW w:w="2596" w:type="dxa"/>
          </w:tcPr>
          <w:p w:rsidR="001713A1" w:rsidRPr="00470661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470661">
              <w:rPr>
                <w:sz w:val="22"/>
                <w:szCs w:val="22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2011" w:type="dxa"/>
          </w:tcPr>
          <w:p w:rsidR="001713A1" w:rsidRPr="000310D3" w:rsidRDefault="001713A1" w:rsidP="000310D3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Հարկի տեսակը</w:t>
            </w:r>
          </w:p>
        </w:tc>
        <w:tc>
          <w:tcPr>
            <w:tcW w:w="1350" w:type="dxa"/>
          </w:tcPr>
          <w:p w:rsidR="001713A1" w:rsidRDefault="001713A1" w:rsidP="0037689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hy-AM"/>
              </w:rPr>
              <w:t>Ապառքը</w:t>
            </w:r>
          </w:p>
          <w:p w:rsidR="001713A1" w:rsidRPr="000310D3" w:rsidRDefault="001713A1" w:rsidP="00376898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0310D3">
              <w:rPr>
                <w:sz w:val="20"/>
                <w:szCs w:val="20"/>
                <w:lang w:val="en-US"/>
              </w:rPr>
              <w:t>(</w:t>
            </w:r>
            <w:r w:rsidRPr="000310D3">
              <w:rPr>
                <w:sz w:val="20"/>
                <w:szCs w:val="20"/>
                <w:lang w:val="hy-AM"/>
              </w:rPr>
              <w:t>ՀՀ դրամ</w:t>
            </w:r>
            <w:r w:rsidRPr="000310D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60" w:type="dxa"/>
          </w:tcPr>
          <w:p w:rsidR="001713A1" w:rsidRPr="000310D3" w:rsidRDefault="001713A1" w:rsidP="00DB3591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hy-AM"/>
              </w:rPr>
              <w:t>Տույժերը</w:t>
            </w:r>
          </w:p>
          <w:p w:rsidR="001713A1" w:rsidRPr="000310D3" w:rsidRDefault="001713A1" w:rsidP="00DB3591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0310D3">
              <w:rPr>
                <w:sz w:val="20"/>
                <w:szCs w:val="20"/>
                <w:lang w:val="en-US"/>
              </w:rPr>
              <w:t>(</w:t>
            </w:r>
            <w:r w:rsidRPr="000310D3">
              <w:rPr>
                <w:sz w:val="20"/>
                <w:szCs w:val="20"/>
                <w:lang w:val="hy-AM"/>
              </w:rPr>
              <w:t>ՀՀ դրամ</w:t>
            </w:r>
            <w:r w:rsidRPr="000310D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7" w:type="dxa"/>
          </w:tcPr>
          <w:p w:rsidR="001713A1" w:rsidRPr="00376898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Ընդամենը</w:t>
            </w:r>
          </w:p>
        </w:tc>
      </w:tr>
      <w:tr w:rsidR="001713A1" w:rsidRPr="00210FA5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1713A1" w:rsidRPr="00DB3591" w:rsidRDefault="001713A1" w:rsidP="00983298">
            <w:pPr>
              <w:pStyle w:val="NormalWeb"/>
              <w:jc w:val="center"/>
            </w:pPr>
            <w:r w:rsidRPr="00DB3591">
              <w:t>1</w:t>
            </w:r>
          </w:p>
        </w:tc>
        <w:tc>
          <w:tcPr>
            <w:tcW w:w="2596" w:type="dxa"/>
            <w:vAlign w:val="center"/>
          </w:tcPr>
          <w:p w:rsidR="001713A1" w:rsidRPr="008A58CC" w:rsidRDefault="00BD6E30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Հայկուշ Պապյան</w:t>
            </w:r>
          </w:p>
        </w:tc>
        <w:tc>
          <w:tcPr>
            <w:tcW w:w="2011" w:type="dxa"/>
            <w:vAlign w:val="center"/>
          </w:tcPr>
          <w:p w:rsidR="001713A1" w:rsidRPr="000310D3" w:rsidRDefault="00BD6E30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1713A1" w:rsidRPr="00B8792D" w:rsidRDefault="00BD6E3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11 375</w:t>
            </w:r>
          </w:p>
        </w:tc>
        <w:tc>
          <w:tcPr>
            <w:tcW w:w="1260" w:type="dxa"/>
            <w:vAlign w:val="center"/>
          </w:tcPr>
          <w:p w:rsidR="001713A1" w:rsidRPr="00B8792D" w:rsidRDefault="00BD6E3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557" w:type="dxa"/>
            <w:vAlign w:val="center"/>
          </w:tcPr>
          <w:p w:rsidR="001713A1" w:rsidRPr="009C2D14" w:rsidRDefault="00BD6E3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11</w:t>
            </w:r>
            <w:r w:rsidR="00EC4754">
              <w:rPr>
                <w:lang w:val="hy-AM"/>
              </w:rPr>
              <w:t xml:space="preserve"> </w:t>
            </w:r>
            <w:r>
              <w:rPr>
                <w:lang w:val="hy-AM"/>
              </w:rPr>
              <w:t>375</w:t>
            </w:r>
          </w:p>
        </w:tc>
      </w:tr>
      <w:tr w:rsidR="001713A1" w:rsidRPr="00D3058D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1713A1" w:rsidRPr="00210FA5" w:rsidRDefault="001713A1" w:rsidP="00983298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6" w:type="dxa"/>
            <w:vAlign w:val="center"/>
          </w:tcPr>
          <w:p w:rsidR="001713A1" w:rsidRPr="000310D3" w:rsidRDefault="00BD6E30" w:rsidP="00DB3591">
            <w:pPr>
              <w:pStyle w:val="NormalWeb"/>
              <w:rPr>
                <w:lang w:val="en-US"/>
              </w:rPr>
            </w:pPr>
            <w:r>
              <w:rPr>
                <w:lang w:val="hy-AM"/>
              </w:rPr>
              <w:t>Սերժիկ Գազարյան</w:t>
            </w:r>
          </w:p>
        </w:tc>
        <w:tc>
          <w:tcPr>
            <w:tcW w:w="2011" w:type="dxa"/>
            <w:vAlign w:val="center"/>
          </w:tcPr>
          <w:p w:rsidR="001713A1" w:rsidRPr="00DB3591" w:rsidRDefault="00444B2A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1713A1" w:rsidRPr="00DB3591" w:rsidRDefault="00444B2A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60 957</w:t>
            </w:r>
          </w:p>
        </w:tc>
        <w:tc>
          <w:tcPr>
            <w:tcW w:w="1260" w:type="dxa"/>
            <w:vAlign w:val="center"/>
          </w:tcPr>
          <w:p w:rsidR="001713A1" w:rsidRPr="009C2D14" w:rsidRDefault="00444B2A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557" w:type="dxa"/>
            <w:vAlign w:val="center"/>
          </w:tcPr>
          <w:p w:rsidR="001713A1" w:rsidRPr="002E5E85" w:rsidRDefault="00444B2A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60 957</w:t>
            </w:r>
          </w:p>
        </w:tc>
      </w:tr>
      <w:tr w:rsidR="00444B2A" w:rsidRPr="00D3058D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444B2A" w:rsidRPr="00444B2A" w:rsidRDefault="00444B2A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596" w:type="dxa"/>
            <w:vAlign w:val="center"/>
          </w:tcPr>
          <w:p w:rsidR="00444B2A" w:rsidRDefault="00444B2A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Նինա Մանուչարյան</w:t>
            </w:r>
          </w:p>
        </w:tc>
        <w:tc>
          <w:tcPr>
            <w:tcW w:w="2011" w:type="dxa"/>
            <w:vAlign w:val="center"/>
          </w:tcPr>
          <w:p w:rsidR="00444B2A" w:rsidRDefault="00444B2A" w:rsidP="00444B2A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Փոխադրամիջոցների գույքահարկ </w:t>
            </w:r>
          </w:p>
        </w:tc>
        <w:tc>
          <w:tcPr>
            <w:tcW w:w="1350" w:type="dxa"/>
            <w:vAlign w:val="center"/>
          </w:tcPr>
          <w:p w:rsidR="00444B2A" w:rsidRDefault="00444B2A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1 047 606</w:t>
            </w:r>
          </w:p>
        </w:tc>
        <w:tc>
          <w:tcPr>
            <w:tcW w:w="1260" w:type="dxa"/>
            <w:vAlign w:val="center"/>
          </w:tcPr>
          <w:p w:rsidR="00444B2A" w:rsidRDefault="00444B2A" w:rsidP="00D6193A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435 </w:t>
            </w:r>
            <w:r w:rsidR="00D6193A">
              <w:rPr>
                <w:lang w:val="hy-AM"/>
              </w:rPr>
              <w:t>4</w:t>
            </w:r>
            <w:r>
              <w:rPr>
                <w:lang w:val="hy-AM"/>
              </w:rPr>
              <w:t>07</w:t>
            </w:r>
          </w:p>
        </w:tc>
        <w:tc>
          <w:tcPr>
            <w:tcW w:w="1557" w:type="dxa"/>
            <w:vAlign w:val="center"/>
          </w:tcPr>
          <w:p w:rsidR="00444B2A" w:rsidRDefault="00444B2A" w:rsidP="00D6193A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1 483 </w:t>
            </w:r>
            <w:r w:rsidR="00D6193A">
              <w:rPr>
                <w:lang w:val="hy-AM"/>
              </w:rPr>
              <w:t>0</w:t>
            </w:r>
            <w:r>
              <w:rPr>
                <w:lang w:val="hy-AM"/>
              </w:rPr>
              <w:t>13</w:t>
            </w:r>
          </w:p>
        </w:tc>
      </w:tr>
      <w:tr w:rsidR="00444B2A" w:rsidRPr="00D3058D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444B2A" w:rsidRPr="00444B2A" w:rsidRDefault="00444B2A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596" w:type="dxa"/>
            <w:vAlign w:val="center"/>
          </w:tcPr>
          <w:p w:rsidR="00444B2A" w:rsidRDefault="00444B2A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Ալբերտ Վարդանյան</w:t>
            </w:r>
          </w:p>
        </w:tc>
        <w:tc>
          <w:tcPr>
            <w:tcW w:w="2011" w:type="dxa"/>
            <w:vAlign w:val="center"/>
          </w:tcPr>
          <w:p w:rsidR="00444B2A" w:rsidRDefault="005D374D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Փոխադրամիջոցների գույքահարկ</w:t>
            </w:r>
          </w:p>
        </w:tc>
        <w:tc>
          <w:tcPr>
            <w:tcW w:w="1350" w:type="dxa"/>
            <w:vAlign w:val="center"/>
          </w:tcPr>
          <w:p w:rsidR="00444B2A" w:rsidRDefault="00AC3C39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92 502</w:t>
            </w:r>
          </w:p>
        </w:tc>
        <w:tc>
          <w:tcPr>
            <w:tcW w:w="1260" w:type="dxa"/>
            <w:vAlign w:val="center"/>
          </w:tcPr>
          <w:p w:rsidR="00444B2A" w:rsidRDefault="00AC3C39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28 058</w:t>
            </w:r>
          </w:p>
        </w:tc>
        <w:tc>
          <w:tcPr>
            <w:tcW w:w="1557" w:type="dxa"/>
            <w:vAlign w:val="center"/>
          </w:tcPr>
          <w:p w:rsidR="00444B2A" w:rsidRDefault="00AC3C39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120 560</w:t>
            </w:r>
          </w:p>
        </w:tc>
      </w:tr>
      <w:tr w:rsidR="00444B2A" w:rsidRPr="00D3058D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444B2A" w:rsidRPr="00AC3C39" w:rsidRDefault="00AC3C39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596" w:type="dxa"/>
            <w:vAlign w:val="center"/>
          </w:tcPr>
          <w:p w:rsidR="00444B2A" w:rsidRDefault="005D374D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Մելքոնյան Արսեն</w:t>
            </w:r>
          </w:p>
        </w:tc>
        <w:tc>
          <w:tcPr>
            <w:tcW w:w="2011" w:type="dxa"/>
            <w:vAlign w:val="center"/>
          </w:tcPr>
          <w:p w:rsidR="00444B2A" w:rsidRDefault="005D374D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Փոխադրամիջոցների գույքահարկ</w:t>
            </w:r>
          </w:p>
        </w:tc>
        <w:tc>
          <w:tcPr>
            <w:tcW w:w="1350" w:type="dxa"/>
            <w:vAlign w:val="center"/>
          </w:tcPr>
          <w:p w:rsidR="00444B2A" w:rsidRDefault="005D374D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260" w:type="dxa"/>
            <w:vAlign w:val="center"/>
          </w:tcPr>
          <w:p w:rsidR="00444B2A" w:rsidRDefault="005D374D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114 617</w:t>
            </w:r>
          </w:p>
        </w:tc>
        <w:tc>
          <w:tcPr>
            <w:tcW w:w="1557" w:type="dxa"/>
            <w:vAlign w:val="center"/>
          </w:tcPr>
          <w:p w:rsidR="00444B2A" w:rsidRDefault="005D374D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114 617</w:t>
            </w:r>
          </w:p>
        </w:tc>
      </w:tr>
      <w:tr w:rsidR="000D6A92" w:rsidRPr="00D3058D" w:rsidTr="001713A1">
        <w:trPr>
          <w:divId w:val="1701861185"/>
          <w:jc w:val="center"/>
        </w:trPr>
        <w:tc>
          <w:tcPr>
            <w:tcW w:w="631" w:type="dxa"/>
            <w:vMerge w:val="restart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596" w:type="dxa"/>
            <w:vMerge w:val="restart"/>
            <w:vAlign w:val="center"/>
          </w:tcPr>
          <w:p w:rsidR="000D6A92" w:rsidRDefault="000D6A92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Դուշիկ Բաբաջանյան</w:t>
            </w:r>
          </w:p>
        </w:tc>
        <w:tc>
          <w:tcPr>
            <w:tcW w:w="2011" w:type="dxa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1 079</w:t>
            </w:r>
          </w:p>
        </w:tc>
        <w:tc>
          <w:tcPr>
            <w:tcW w:w="1260" w:type="dxa"/>
            <w:vAlign w:val="center"/>
          </w:tcPr>
          <w:p w:rsidR="000D6A92" w:rsidRDefault="000D6A92" w:rsidP="000D6A92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28</w:t>
            </w:r>
          </w:p>
        </w:tc>
        <w:tc>
          <w:tcPr>
            <w:tcW w:w="1557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1 107</w:t>
            </w:r>
          </w:p>
        </w:tc>
      </w:tr>
      <w:tr w:rsidR="000D6A92" w:rsidRPr="00D3058D" w:rsidTr="001713A1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2596" w:type="dxa"/>
            <w:vMerge/>
            <w:vAlign w:val="center"/>
          </w:tcPr>
          <w:p w:rsidR="000D6A92" w:rsidRDefault="000D6A92" w:rsidP="00DB3591">
            <w:pPr>
              <w:pStyle w:val="NormalWeb"/>
              <w:rPr>
                <w:lang w:val="hy-AM"/>
              </w:rPr>
            </w:pPr>
          </w:p>
        </w:tc>
        <w:tc>
          <w:tcPr>
            <w:tcW w:w="2011" w:type="dxa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4 025</w:t>
            </w:r>
          </w:p>
        </w:tc>
        <w:tc>
          <w:tcPr>
            <w:tcW w:w="1260" w:type="dxa"/>
            <w:vAlign w:val="center"/>
          </w:tcPr>
          <w:p w:rsidR="000D6A92" w:rsidRDefault="000D6A92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104</w:t>
            </w:r>
          </w:p>
        </w:tc>
        <w:tc>
          <w:tcPr>
            <w:tcW w:w="1557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4 129</w:t>
            </w:r>
          </w:p>
        </w:tc>
      </w:tr>
      <w:tr w:rsidR="000D6A92" w:rsidRPr="00D3058D" w:rsidTr="001713A1">
        <w:trPr>
          <w:divId w:val="1701861185"/>
          <w:jc w:val="center"/>
        </w:trPr>
        <w:tc>
          <w:tcPr>
            <w:tcW w:w="631" w:type="dxa"/>
            <w:vMerge w:val="restart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596" w:type="dxa"/>
            <w:vMerge w:val="restart"/>
            <w:vAlign w:val="center"/>
          </w:tcPr>
          <w:p w:rsidR="000D6A92" w:rsidRDefault="000D6A92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Գոհար Պոստոլոկյան</w:t>
            </w:r>
          </w:p>
        </w:tc>
        <w:tc>
          <w:tcPr>
            <w:tcW w:w="2011" w:type="dxa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2 090</w:t>
            </w:r>
          </w:p>
        </w:tc>
        <w:tc>
          <w:tcPr>
            <w:tcW w:w="1260" w:type="dxa"/>
            <w:vAlign w:val="center"/>
          </w:tcPr>
          <w:p w:rsidR="000D6A92" w:rsidRDefault="000D6A92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557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2 090</w:t>
            </w:r>
          </w:p>
        </w:tc>
      </w:tr>
      <w:tr w:rsidR="000D6A92" w:rsidRPr="00D3058D" w:rsidTr="001713A1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2596" w:type="dxa"/>
            <w:vMerge/>
            <w:vAlign w:val="center"/>
          </w:tcPr>
          <w:p w:rsidR="000D6A92" w:rsidRDefault="000D6A92" w:rsidP="00DB3591">
            <w:pPr>
              <w:pStyle w:val="NormalWeb"/>
              <w:rPr>
                <w:lang w:val="hy-AM"/>
              </w:rPr>
            </w:pPr>
          </w:p>
        </w:tc>
        <w:tc>
          <w:tcPr>
            <w:tcW w:w="2011" w:type="dxa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8 699</w:t>
            </w:r>
          </w:p>
        </w:tc>
        <w:tc>
          <w:tcPr>
            <w:tcW w:w="1260" w:type="dxa"/>
            <w:vAlign w:val="center"/>
          </w:tcPr>
          <w:p w:rsidR="000D6A92" w:rsidRDefault="000D6A92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0</w:t>
            </w:r>
          </w:p>
        </w:tc>
        <w:tc>
          <w:tcPr>
            <w:tcW w:w="1557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8 699</w:t>
            </w:r>
          </w:p>
        </w:tc>
      </w:tr>
      <w:tr w:rsidR="000D6A92" w:rsidRPr="00D3058D" w:rsidTr="001713A1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2596" w:type="dxa"/>
            <w:vMerge/>
            <w:vAlign w:val="center"/>
          </w:tcPr>
          <w:p w:rsidR="000D6A92" w:rsidRDefault="000D6A92" w:rsidP="00DB3591">
            <w:pPr>
              <w:pStyle w:val="NormalWeb"/>
              <w:rPr>
                <w:lang w:val="hy-AM"/>
              </w:rPr>
            </w:pPr>
          </w:p>
        </w:tc>
        <w:tc>
          <w:tcPr>
            <w:tcW w:w="2011" w:type="dxa"/>
            <w:vAlign w:val="center"/>
          </w:tcPr>
          <w:p w:rsidR="000D6A92" w:rsidRDefault="000D6A92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Փոխադրամիջոցների գույքահարկ</w:t>
            </w:r>
          </w:p>
        </w:tc>
        <w:tc>
          <w:tcPr>
            <w:tcW w:w="1350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29 402 </w:t>
            </w:r>
          </w:p>
        </w:tc>
        <w:tc>
          <w:tcPr>
            <w:tcW w:w="1260" w:type="dxa"/>
            <w:vAlign w:val="center"/>
          </w:tcPr>
          <w:p w:rsidR="000D6A92" w:rsidRDefault="000D6A92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472</w:t>
            </w:r>
          </w:p>
        </w:tc>
        <w:tc>
          <w:tcPr>
            <w:tcW w:w="1557" w:type="dxa"/>
            <w:vAlign w:val="center"/>
          </w:tcPr>
          <w:p w:rsidR="000D6A92" w:rsidRDefault="000D6A92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29 874</w:t>
            </w:r>
          </w:p>
        </w:tc>
      </w:tr>
      <w:tr w:rsidR="00EC4754" w:rsidRPr="00EC4754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EC4754" w:rsidRDefault="00EC4754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596" w:type="dxa"/>
            <w:vAlign w:val="center"/>
          </w:tcPr>
          <w:p w:rsidR="00EC4754" w:rsidRDefault="00EC4754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«Դիլիջան քաղաքի թիվ 6 հիմնական դպրոց» ՊՈԱԿ</w:t>
            </w:r>
          </w:p>
        </w:tc>
        <w:tc>
          <w:tcPr>
            <w:tcW w:w="2011" w:type="dxa"/>
            <w:vAlign w:val="center"/>
          </w:tcPr>
          <w:p w:rsidR="00EC4754" w:rsidRDefault="00EC4754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Փոխադրամիջոցների գույքահարկ</w:t>
            </w:r>
          </w:p>
        </w:tc>
        <w:tc>
          <w:tcPr>
            <w:tcW w:w="1350" w:type="dxa"/>
            <w:vAlign w:val="center"/>
          </w:tcPr>
          <w:p w:rsidR="00EC4754" w:rsidRPr="00EC4754" w:rsidRDefault="00EC4754" w:rsidP="001713A1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23 377</w:t>
            </w:r>
          </w:p>
        </w:tc>
        <w:tc>
          <w:tcPr>
            <w:tcW w:w="1260" w:type="dxa"/>
            <w:vAlign w:val="center"/>
          </w:tcPr>
          <w:p w:rsidR="00EC4754" w:rsidRPr="00EC4754" w:rsidRDefault="00EC4754" w:rsidP="00065260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4 723</w:t>
            </w:r>
          </w:p>
        </w:tc>
        <w:tc>
          <w:tcPr>
            <w:tcW w:w="1557" w:type="dxa"/>
            <w:vAlign w:val="center"/>
          </w:tcPr>
          <w:p w:rsidR="00EC4754" w:rsidRPr="00EC4754" w:rsidRDefault="00EC4754" w:rsidP="001713A1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28 100</w:t>
            </w:r>
          </w:p>
        </w:tc>
      </w:tr>
      <w:tr w:rsidR="001713A1" w:rsidRPr="00210FA5" w:rsidTr="001713A1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1713A1" w:rsidRPr="00EC4754" w:rsidRDefault="001713A1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2596" w:type="dxa"/>
            <w:vAlign w:val="center"/>
          </w:tcPr>
          <w:p w:rsidR="001713A1" w:rsidRDefault="001713A1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Ընդամենը</w:t>
            </w:r>
          </w:p>
        </w:tc>
        <w:tc>
          <w:tcPr>
            <w:tcW w:w="2011" w:type="dxa"/>
            <w:vAlign w:val="center"/>
          </w:tcPr>
          <w:p w:rsidR="001713A1" w:rsidRDefault="001713A1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1350" w:type="dxa"/>
            <w:vAlign w:val="center"/>
          </w:tcPr>
          <w:p w:rsidR="001713A1" w:rsidRDefault="00EC4754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1 281 112</w:t>
            </w:r>
          </w:p>
        </w:tc>
        <w:tc>
          <w:tcPr>
            <w:tcW w:w="1260" w:type="dxa"/>
            <w:vAlign w:val="center"/>
          </w:tcPr>
          <w:p w:rsidR="001713A1" w:rsidRDefault="00D6193A" w:rsidP="00D6193A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583 4</w:t>
            </w:r>
            <w:bookmarkStart w:id="0" w:name="_GoBack"/>
            <w:bookmarkEnd w:id="0"/>
            <w:r>
              <w:rPr>
                <w:lang w:val="hy-AM"/>
              </w:rPr>
              <w:t>09</w:t>
            </w:r>
          </w:p>
        </w:tc>
        <w:tc>
          <w:tcPr>
            <w:tcW w:w="1557" w:type="dxa"/>
            <w:vAlign w:val="center"/>
          </w:tcPr>
          <w:p w:rsidR="001713A1" w:rsidRDefault="00D6193A" w:rsidP="00D6193A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1 864 521</w:t>
            </w:r>
          </w:p>
        </w:tc>
      </w:tr>
    </w:tbl>
    <w:p w:rsidR="00983298" w:rsidRDefault="00945CCE" w:rsidP="00983298">
      <w:pPr>
        <w:pStyle w:val="NormalWeb"/>
        <w:divId w:val="1701861185"/>
        <w:rPr>
          <w:rStyle w:val="Strong"/>
          <w:b w:val="0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</w:p>
    <w:p w:rsidR="00983298" w:rsidRDefault="00983298" w:rsidP="00945CCE">
      <w:pPr>
        <w:pStyle w:val="NormalWeb"/>
        <w:jc w:val="center"/>
        <w:divId w:val="1701861185"/>
        <w:rPr>
          <w:rStyle w:val="Strong"/>
          <w:b w:val="0"/>
          <w:lang w:val="en-US"/>
        </w:rPr>
      </w:pPr>
    </w:p>
    <w:p w:rsidR="00945CCE" w:rsidRPr="00983298" w:rsidRDefault="00945CCE" w:rsidP="00945CCE">
      <w:pPr>
        <w:pStyle w:val="NormalWeb"/>
        <w:jc w:val="center"/>
        <w:divId w:val="1701861185"/>
        <w:rPr>
          <w:b/>
        </w:rPr>
      </w:pPr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 w:rsidSect="00EC4754">
      <w:pgSz w:w="11907" w:h="16839"/>
      <w:pgMar w:top="450" w:right="852" w:bottom="5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0310D3"/>
    <w:rsid w:val="00065260"/>
    <w:rsid w:val="00065951"/>
    <w:rsid w:val="000D6A92"/>
    <w:rsid w:val="00122348"/>
    <w:rsid w:val="001713A1"/>
    <w:rsid w:val="00184EFB"/>
    <w:rsid w:val="00210FA5"/>
    <w:rsid w:val="00234761"/>
    <w:rsid w:val="002E5E85"/>
    <w:rsid w:val="003568CB"/>
    <w:rsid w:val="00376898"/>
    <w:rsid w:val="00444B2A"/>
    <w:rsid w:val="00470661"/>
    <w:rsid w:val="00485616"/>
    <w:rsid w:val="004F411A"/>
    <w:rsid w:val="00545F89"/>
    <w:rsid w:val="005D374D"/>
    <w:rsid w:val="008A58CC"/>
    <w:rsid w:val="00920D23"/>
    <w:rsid w:val="00945CCE"/>
    <w:rsid w:val="00983298"/>
    <w:rsid w:val="0099016F"/>
    <w:rsid w:val="009C2D14"/>
    <w:rsid w:val="00AC3C39"/>
    <w:rsid w:val="00B36923"/>
    <w:rsid w:val="00B6553D"/>
    <w:rsid w:val="00B8792D"/>
    <w:rsid w:val="00BA2E33"/>
    <w:rsid w:val="00BD6E30"/>
    <w:rsid w:val="00D3058D"/>
    <w:rsid w:val="00D6193A"/>
    <w:rsid w:val="00DB3591"/>
    <w:rsid w:val="00EC4754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5965-37F2-4784-9FCC-BCD39DDC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33</cp:revision>
  <dcterms:created xsi:type="dcterms:W3CDTF">2022-10-01T06:01:00Z</dcterms:created>
  <dcterms:modified xsi:type="dcterms:W3CDTF">2025-03-11T06:43:00Z</dcterms:modified>
</cp:coreProperties>
</file>