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0" w:rsidRPr="00C94F12" w:rsidRDefault="0030216B" w:rsidP="0030216B">
      <w:pPr>
        <w:spacing w:after="0" w:line="20" w:lineRule="atLeast"/>
        <w:rPr>
          <w:rFonts w:ascii="Sylfaen" w:hAnsi="Sylfaen" w:cs="Sylfaen"/>
          <w:b/>
          <w:color w:val="000000" w:themeColor="text1"/>
          <w:sz w:val="72"/>
        </w:rPr>
      </w:pP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  <w:r w:rsidRPr="00C94F12">
        <w:rPr>
          <w:rFonts w:ascii="Sylfaen" w:hAnsi="Sylfaen" w:cs="Sylfaen"/>
          <w:b/>
          <w:color w:val="000000" w:themeColor="text1"/>
          <w:sz w:val="72"/>
        </w:rPr>
        <w:tab/>
      </w:r>
    </w:p>
    <w:p w:rsidR="002A6EE9" w:rsidRPr="00C94F12" w:rsidRDefault="00383377" w:rsidP="00D407DC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</w:pPr>
      <w:r w:rsidRPr="00C94F12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ՏԱՎՈՒՇ</w:t>
      </w:r>
      <w:r w:rsidR="00D407DC" w:rsidRPr="00C94F12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Ի</w:t>
      </w:r>
      <w:r w:rsidR="002A6EE9" w:rsidRPr="00C94F12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 xml:space="preserve">   </w:t>
      </w:r>
      <w:r w:rsidR="002A6EE9" w:rsidRPr="00C94F12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ՄԱՐԶԻ</w:t>
      </w:r>
    </w:p>
    <w:p w:rsidR="002A6EE9" w:rsidRPr="00C94F12" w:rsidRDefault="004B0321" w:rsidP="00D407DC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C94F12">
        <w:rPr>
          <w:rFonts w:ascii="Sylfaen" w:hAnsi="Sylfaen"/>
          <w:b/>
          <w:color w:val="000000" w:themeColor="text1"/>
          <w:sz w:val="32"/>
          <w:szCs w:val="32"/>
          <w:lang w:val="pt-BR"/>
        </w:rPr>
        <w:t>ԴԻԼԻՋԱՆ</w:t>
      </w:r>
      <w:r w:rsidR="002A6EE9" w:rsidRPr="00C94F12">
        <w:rPr>
          <w:rFonts w:ascii="Sylfaen" w:hAnsi="Sylfaen"/>
          <w:color w:val="000000" w:themeColor="text1"/>
          <w:sz w:val="28"/>
          <w:szCs w:val="28"/>
          <w:lang w:val="pt-BR"/>
        </w:rPr>
        <w:t xml:space="preserve">   </w:t>
      </w:r>
      <w:r w:rsidR="002A6EE9" w:rsidRPr="00C94F12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ՀԱՄԱՅՆՔ</w:t>
      </w:r>
    </w:p>
    <w:p w:rsidR="002A6EE9" w:rsidRPr="00C94F12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C94F12" w:rsidRDefault="002A6EE9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0D7DA3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E26628" w:rsidRPr="00C94F12" w:rsidRDefault="00EE6E42" w:rsidP="00A077B3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40"/>
          <w:lang w:val="pt-BR"/>
        </w:rPr>
      </w:pPr>
      <w:r w:rsidRPr="00C94F12">
        <w:rPr>
          <w:rFonts w:ascii="Sylfaen" w:hAnsi="Sylfaen" w:cs="Sylfaen"/>
          <w:b/>
          <w:color w:val="000000" w:themeColor="text1"/>
          <w:sz w:val="40"/>
          <w:lang w:val="hy-AM"/>
        </w:rPr>
        <w:t>Համայնքի</w:t>
      </w:r>
      <w:r w:rsidR="00697EE6" w:rsidRPr="00C94F12">
        <w:rPr>
          <w:rFonts w:ascii="Sylfaen" w:hAnsi="Sylfaen" w:cs="Sylfaen"/>
          <w:b/>
          <w:color w:val="000000" w:themeColor="text1"/>
          <w:sz w:val="40"/>
          <w:lang w:val="pt-BR"/>
        </w:rPr>
        <w:t xml:space="preserve"> </w:t>
      </w:r>
      <w:r w:rsidR="001D1516">
        <w:rPr>
          <w:rFonts w:ascii="Sylfaen" w:hAnsi="Sylfaen" w:cs="Sylfaen"/>
          <w:b/>
          <w:color w:val="000000" w:themeColor="text1"/>
          <w:sz w:val="40"/>
          <w:lang w:val="pt-BR"/>
        </w:rPr>
        <w:t>2020</w:t>
      </w:r>
      <w:r w:rsidR="00910431" w:rsidRPr="00C94F12">
        <w:rPr>
          <w:rFonts w:ascii="Sylfaen" w:hAnsi="Sylfaen" w:cs="Sylfaen"/>
          <w:b/>
          <w:color w:val="000000" w:themeColor="text1"/>
          <w:sz w:val="40"/>
          <w:lang w:val="pt-BR"/>
        </w:rPr>
        <w:t xml:space="preserve"> </w:t>
      </w:r>
      <w:r w:rsidR="002A6EE9" w:rsidRPr="00C94F12">
        <w:rPr>
          <w:rFonts w:ascii="Sylfaen" w:hAnsi="Sylfaen" w:cs="Sylfaen"/>
          <w:b/>
          <w:color w:val="000000" w:themeColor="text1"/>
          <w:sz w:val="40"/>
          <w:lang w:val="hy-AM"/>
        </w:rPr>
        <w:t>թվականի</w:t>
      </w:r>
      <w:r w:rsidR="002A6EE9" w:rsidRPr="00C94F12">
        <w:rPr>
          <w:rFonts w:ascii="Sylfaen" w:hAnsi="Sylfaen" w:cs="Sylfaen"/>
          <w:b/>
          <w:color w:val="000000" w:themeColor="text1"/>
          <w:sz w:val="40"/>
          <w:lang w:val="pt-BR"/>
        </w:rPr>
        <w:t xml:space="preserve"> </w:t>
      </w:r>
    </w:p>
    <w:p w:rsidR="00E26628" w:rsidRPr="00C94F12" w:rsidRDefault="00E26628" w:rsidP="00A077B3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40"/>
          <w:lang w:val="pt-BR"/>
        </w:rPr>
      </w:pP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40"/>
          <w:lang w:val="pt-BR"/>
        </w:rPr>
      </w:pPr>
    </w:p>
    <w:p w:rsidR="002A6EE9" w:rsidRPr="00C94F12" w:rsidRDefault="00E26628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28"/>
          <w:u w:val="single"/>
          <w:lang w:val="pt-BR"/>
        </w:rPr>
      </w:pPr>
      <w:r w:rsidRPr="00C94F12">
        <w:rPr>
          <w:rFonts w:ascii="Sylfaen" w:hAnsi="Sylfaen" w:cs="Sylfaen"/>
          <w:b/>
          <w:color w:val="000000" w:themeColor="text1"/>
          <w:sz w:val="44"/>
          <w:lang w:val="hy-AM"/>
        </w:rPr>
        <w:t>ՏԱՐԵԿԱՆ</w:t>
      </w:r>
      <w:r w:rsidRPr="00C94F12">
        <w:rPr>
          <w:rFonts w:ascii="Sylfaen" w:hAnsi="Sylfaen" w:cs="Sylfaen"/>
          <w:b/>
          <w:color w:val="000000" w:themeColor="text1"/>
          <w:sz w:val="44"/>
          <w:lang w:val="pt-BR"/>
        </w:rPr>
        <w:t xml:space="preserve"> </w:t>
      </w:r>
      <w:r w:rsidRPr="00C94F12">
        <w:rPr>
          <w:rFonts w:ascii="Sylfaen" w:hAnsi="Sylfaen" w:cs="Sylfaen"/>
          <w:b/>
          <w:color w:val="000000" w:themeColor="text1"/>
          <w:sz w:val="44"/>
          <w:lang w:val="hy-AM"/>
        </w:rPr>
        <w:t>ԱՇԽԱՏԱՆՔԱՅԻՆ</w:t>
      </w:r>
      <w:r w:rsidRPr="00C94F12">
        <w:rPr>
          <w:rFonts w:ascii="Sylfaen" w:hAnsi="Sylfaen" w:cs="Sylfaen"/>
          <w:b/>
          <w:color w:val="000000" w:themeColor="text1"/>
          <w:sz w:val="44"/>
          <w:lang w:val="pt-BR"/>
        </w:rPr>
        <w:t xml:space="preserve"> </w:t>
      </w:r>
      <w:r w:rsidRPr="00C94F12">
        <w:rPr>
          <w:rFonts w:ascii="Sylfaen" w:hAnsi="Sylfaen" w:cs="Sylfaen"/>
          <w:b/>
          <w:color w:val="000000" w:themeColor="text1"/>
          <w:sz w:val="44"/>
          <w:lang w:val="hy-AM"/>
        </w:rPr>
        <w:t>ՊԼԱՆ</w:t>
      </w:r>
    </w:p>
    <w:p w:rsidR="002A6EE9" w:rsidRPr="00C94F12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C94F12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C94F12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C94F12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C94F12" w:rsidRDefault="00E26628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</w:rPr>
        <w:t>Կազմել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</w:rPr>
        <w:t>է՝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</w:rPr>
        <w:t>համայնքի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</w:rPr>
        <w:t>ղեկավար</w:t>
      </w:r>
      <w:r w:rsidR="002A6EE9" w:rsidRPr="00C94F12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D407DC" w:rsidRPr="00C94F12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383377" w:rsidRPr="00C94F12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>Ար</w:t>
      </w:r>
      <w:r w:rsidR="004B0321" w:rsidRPr="00C94F12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>մեն Սանթրոս</w:t>
      </w:r>
      <w:r w:rsidR="00D407DC" w:rsidRPr="00C94F12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>յանը</w:t>
      </w:r>
      <w:r w:rsidR="002A6EE9" w:rsidRPr="00C94F12">
        <w:rPr>
          <w:rFonts w:ascii="Sylfaen" w:hAnsi="Sylfaen"/>
          <w:color w:val="000000" w:themeColor="text1"/>
          <w:sz w:val="28"/>
          <w:szCs w:val="28"/>
          <w:lang w:val="pt-BR"/>
        </w:rPr>
        <w:t xml:space="preserve">  </w:t>
      </w:r>
    </w:p>
    <w:p w:rsidR="002A6EE9" w:rsidRPr="00C94F12" w:rsidRDefault="002A6EE9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</w:pPr>
    </w:p>
    <w:p w:rsidR="002A6EE9" w:rsidRPr="00C94F12" w:rsidRDefault="00E26628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</w:pP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Հաստատվել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է՝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համայնքի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ավագանու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6E61A8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76704F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6E61A8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 xml:space="preserve">               2020</w:t>
      </w:r>
      <w:r w:rsidR="0076704F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>թ.-</w:t>
      </w:r>
      <w:r w:rsidR="002A6EE9"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ի</w:t>
      </w:r>
      <w:r w:rsidR="00EA47A1" w:rsidRPr="00C94F12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 xml:space="preserve">     </w:t>
      </w:r>
      <w:r w:rsidR="00EA47A1" w:rsidRPr="00C94F12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թիվ</w:t>
      </w:r>
      <w:r w:rsidR="006E61A8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="00C72231" w:rsidRPr="00C72231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53</w:t>
      </w:r>
      <w:r w:rsidR="0076704F" w:rsidRPr="001D1516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-Ա</w:t>
      </w:r>
      <w:r w:rsidR="002A6EE9" w:rsidRPr="00C94F12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EA47A1" w:rsidRPr="001D1516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որոշմամբ</w:t>
      </w:r>
    </w:p>
    <w:p w:rsidR="002A6EE9" w:rsidRPr="00C94F12" w:rsidRDefault="00EA47A1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C94F12">
        <w:rPr>
          <w:rFonts w:ascii="Sylfaen" w:eastAsia="Times New Roman" w:hAnsi="Sylfaen" w:cs="Times New Roman"/>
          <w:color w:val="000000" w:themeColor="text1"/>
          <w:sz w:val="20"/>
          <w:szCs w:val="20"/>
          <w:lang w:val="pt-BR"/>
        </w:rPr>
        <w:t xml:space="preserve">              </w:t>
      </w:r>
      <w:r w:rsidR="000D7DA3" w:rsidRPr="00C94F12">
        <w:rPr>
          <w:rFonts w:ascii="Sylfaen" w:eastAsia="Times New Roman" w:hAnsi="Sylfaen" w:cs="Times New Roman"/>
          <w:color w:val="000000" w:themeColor="text1"/>
          <w:sz w:val="20"/>
          <w:szCs w:val="20"/>
          <w:lang w:val="pt-BR"/>
        </w:rPr>
        <w:t xml:space="preserve">   </w:t>
      </w:r>
      <w:r w:rsidRPr="00C94F12">
        <w:rPr>
          <w:rFonts w:ascii="Sylfaen" w:eastAsia="Times New Roman" w:hAnsi="Sylfaen" w:cs="Times New Roman"/>
          <w:color w:val="000000" w:themeColor="text1"/>
          <w:sz w:val="20"/>
          <w:szCs w:val="20"/>
          <w:lang w:val="pt-BR"/>
        </w:rPr>
        <w:t>(</w:t>
      </w:r>
      <w:r w:rsidRPr="00C94F12">
        <w:rPr>
          <w:rFonts w:ascii="Sylfaen" w:eastAsia="Times New Roman" w:hAnsi="Sylfaen" w:cs="Sylfaen"/>
          <w:color w:val="000000" w:themeColor="text1"/>
          <w:sz w:val="20"/>
          <w:szCs w:val="20"/>
        </w:rPr>
        <w:t>նիստի</w:t>
      </w:r>
      <w:r w:rsidRPr="00C94F12">
        <w:rPr>
          <w:rFonts w:ascii="Sylfaen" w:eastAsia="Times New Roman" w:hAnsi="Sylfaen" w:cs="Times New Roman"/>
          <w:color w:val="000000" w:themeColor="text1"/>
          <w:sz w:val="20"/>
          <w:szCs w:val="20"/>
          <w:lang w:val="pt-BR"/>
        </w:rPr>
        <w:t xml:space="preserve"> </w:t>
      </w:r>
      <w:r w:rsidRPr="00C94F12">
        <w:rPr>
          <w:rFonts w:ascii="Sylfaen" w:eastAsia="Times New Roman" w:hAnsi="Sylfaen" w:cs="Sylfaen"/>
          <w:color w:val="000000" w:themeColor="text1"/>
          <w:sz w:val="20"/>
          <w:szCs w:val="20"/>
        </w:rPr>
        <w:t>ամսաթիվը</w:t>
      </w:r>
      <w:r w:rsidRPr="00C94F12">
        <w:rPr>
          <w:rFonts w:ascii="Sylfaen" w:eastAsia="Times New Roman" w:hAnsi="Sylfaen" w:cs="Times New Roman"/>
          <w:color w:val="000000" w:themeColor="text1"/>
          <w:sz w:val="20"/>
          <w:szCs w:val="20"/>
          <w:lang w:val="pt-BR"/>
        </w:rPr>
        <w:t>)</w:t>
      </w:r>
    </w:p>
    <w:p w:rsidR="002A6EE9" w:rsidRDefault="002A6EE9" w:rsidP="00A077B3">
      <w:pPr>
        <w:spacing w:after="0" w:line="20" w:lineRule="atLeast"/>
        <w:rPr>
          <w:rFonts w:ascii="Sylfaen" w:hAnsi="Sylfaen"/>
          <w:color w:val="000000" w:themeColor="text1"/>
          <w:lang w:val="pt-BR"/>
        </w:rPr>
      </w:pPr>
    </w:p>
    <w:p w:rsidR="007709C4" w:rsidRDefault="007709C4" w:rsidP="00A077B3">
      <w:pPr>
        <w:spacing w:after="0" w:line="20" w:lineRule="atLeast"/>
        <w:rPr>
          <w:rFonts w:ascii="Sylfaen" w:hAnsi="Sylfaen"/>
          <w:color w:val="000000" w:themeColor="text1"/>
          <w:lang w:val="pt-BR"/>
        </w:rPr>
      </w:pPr>
    </w:p>
    <w:p w:rsidR="007709C4" w:rsidRDefault="007709C4" w:rsidP="00A077B3">
      <w:pPr>
        <w:spacing w:after="0" w:line="20" w:lineRule="atLeast"/>
        <w:rPr>
          <w:rFonts w:ascii="Sylfaen" w:hAnsi="Sylfaen"/>
          <w:color w:val="000000" w:themeColor="text1"/>
          <w:lang w:val="pt-BR"/>
        </w:rPr>
      </w:pPr>
    </w:p>
    <w:p w:rsidR="007709C4" w:rsidRDefault="007709C4" w:rsidP="00A077B3">
      <w:pPr>
        <w:spacing w:after="0" w:line="20" w:lineRule="atLeast"/>
        <w:rPr>
          <w:rFonts w:ascii="Sylfaen" w:hAnsi="Sylfaen"/>
          <w:color w:val="000000" w:themeColor="text1"/>
          <w:lang w:val="pt-BR"/>
        </w:rPr>
      </w:pPr>
    </w:p>
    <w:p w:rsidR="007709C4" w:rsidRDefault="007709C4" w:rsidP="00A077B3">
      <w:pPr>
        <w:spacing w:after="0" w:line="20" w:lineRule="atLeast"/>
        <w:rPr>
          <w:rFonts w:ascii="Sylfaen" w:hAnsi="Sylfaen"/>
          <w:color w:val="000000" w:themeColor="text1"/>
          <w:lang w:val="pt-BR"/>
        </w:rPr>
      </w:pPr>
      <w:bookmarkStart w:id="0" w:name="_GoBack"/>
      <w:bookmarkEnd w:id="0"/>
    </w:p>
    <w:p w:rsidR="007709C4" w:rsidRPr="00C94F12" w:rsidRDefault="007709C4" w:rsidP="00A077B3">
      <w:pPr>
        <w:spacing w:after="0" w:line="20" w:lineRule="atLeast"/>
        <w:rPr>
          <w:rFonts w:ascii="Sylfaen" w:hAnsi="Sylfaen"/>
          <w:color w:val="000000" w:themeColor="text1"/>
          <w:lang w:val="pt-BR"/>
        </w:rPr>
      </w:pPr>
    </w:p>
    <w:p w:rsidR="002A6EE9" w:rsidRPr="00C94F12" w:rsidRDefault="002A6EE9" w:rsidP="00A077B3">
      <w:pPr>
        <w:spacing w:after="0" w:line="20" w:lineRule="atLeast"/>
        <w:jc w:val="center"/>
        <w:rPr>
          <w:rFonts w:ascii="Sylfaen" w:hAnsi="Sylfaen"/>
          <w:color w:val="000000" w:themeColor="text1"/>
          <w:lang w:val="pt-BR"/>
        </w:rPr>
      </w:pPr>
    </w:p>
    <w:p w:rsidR="00ED4F40" w:rsidRPr="00C94F12" w:rsidRDefault="00C22381" w:rsidP="00C22381">
      <w:pPr>
        <w:pStyle w:val="Title"/>
        <w:spacing w:line="20" w:lineRule="atLeast"/>
        <w:jc w:val="left"/>
        <w:rPr>
          <w:rFonts w:ascii="Sylfaen" w:hAnsi="Sylfaen"/>
          <w:b/>
          <w:color w:val="000000" w:themeColor="text1"/>
          <w:sz w:val="28"/>
          <w:szCs w:val="32"/>
          <w:lang w:val="pt-BR"/>
        </w:rPr>
      </w:pPr>
      <w:r w:rsidRPr="00C94F12">
        <w:rPr>
          <w:rFonts w:ascii="Sylfaen" w:hAnsi="Sylfaen"/>
          <w:b/>
          <w:color w:val="000000" w:themeColor="text1"/>
          <w:sz w:val="28"/>
          <w:szCs w:val="32"/>
          <w:lang w:val="hy-AM"/>
        </w:rPr>
        <w:t xml:space="preserve">                                              </w:t>
      </w:r>
      <w:r w:rsidR="001D1516">
        <w:rPr>
          <w:rFonts w:ascii="Sylfaen" w:hAnsi="Sylfaen"/>
          <w:b/>
          <w:color w:val="000000" w:themeColor="text1"/>
          <w:sz w:val="28"/>
          <w:szCs w:val="32"/>
          <w:lang w:val="hy-AM"/>
        </w:rPr>
        <w:t>Դիլիջան 20</w:t>
      </w:r>
      <w:r w:rsidR="001D1516">
        <w:rPr>
          <w:rFonts w:ascii="Sylfaen" w:hAnsi="Sylfaen"/>
          <w:b/>
          <w:color w:val="000000" w:themeColor="text1"/>
          <w:sz w:val="28"/>
          <w:szCs w:val="32"/>
          <w:lang w:val="pt-BR"/>
        </w:rPr>
        <w:t>20</w:t>
      </w:r>
      <w:r w:rsidR="001F23E3" w:rsidRPr="00C94F12">
        <w:rPr>
          <w:rFonts w:ascii="Sylfaen" w:hAnsi="Sylfaen"/>
          <w:b/>
          <w:color w:val="000000" w:themeColor="text1"/>
          <w:sz w:val="28"/>
          <w:szCs w:val="32"/>
          <w:lang w:val="hy-AM"/>
        </w:rPr>
        <w:t>թ.</w:t>
      </w:r>
    </w:p>
    <w:p w:rsidR="000D7DA3" w:rsidRPr="00C94F12" w:rsidRDefault="000D7DA3" w:rsidP="00A077B3">
      <w:pPr>
        <w:pStyle w:val="Title"/>
        <w:spacing w:line="20" w:lineRule="atLeast"/>
        <w:rPr>
          <w:rFonts w:ascii="Sylfaen" w:hAnsi="Sylfaen"/>
          <w:b/>
          <w:color w:val="000000" w:themeColor="text1"/>
          <w:sz w:val="28"/>
          <w:szCs w:val="32"/>
          <w:lang w:val="pt-BR"/>
        </w:rPr>
        <w:sectPr w:rsidR="000D7DA3" w:rsidRPr="00C94F12" w:rsidSect="007F304A">
          <w:footerReference w:type="default" r:id="rId8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p w:rsidR="00EA64E8" w:rsidRPr="0099525E" w:rsidRDefault="00EA64E8" w:rsidP="00EA64E8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  <w:lang w:val="pt-BR"/>
        </w:rPr>
      </w:pPr>
      <w:r w:rsidRPr="0099525E">
        <w:rPr>
          <w:rFonts w:ascii="Sylfaen" w:hAnsi="Sylfaen" w:cs="Arial"/>
          <w:b/>
          <w:sz w:val="32"/>
          <w:szCs w:val="32"/>
        </w:rPr>
        <w:lastRenderedPageBreak/>
        <w:t>Բովանդակություն</w:t>
      </w:r>
    </w:p>
    <w:p w:rsidR="00EA64E8" w:rsidRPr="0099525E" w:rsidRDefault="00EA64E8" w:rsidP="00EA64E8">
      <w:pPr>
        <w:tabs>
          <w:tab w:val="left" w:pos="2694"/>
        </w:tabs>
        <w:spacing w:after="0" w:line="360" w:lineRule="auto"/>
        <w:ind w:firstLine="567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99525E">
        <w:rPr>
          <w:rFonts w:ascii="Sylfaen" w:eastAsiaTheme="majorEastAsia" w:hAnsi="Sylfaen" w:cs="Arial"/>
          <w:b/>
          <w:sz w:val="24"/>
          <w:szCs w:val="24"/>
        </w:rPr>
        <w:t>ՆԵՐԱԾՈՒԹՅՈՒՆ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>--------------------------------------------------------------------------  3</w:t>
      </w:r>
    </w:p>
    <w:p w:rsidR="00EA64E8" w:rsidRPr="0099525E" w:rsidRDefault="00EA64E8" w:rsidP="00EA64E8">
      <w:pPr>
        <w:pStyle w:val="ListParagraph"/>
        <w:numPr>
          <w:ilvl w:val="0"/>
          <w:numId w:val="35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99525E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ՏԵՍԼԱԿԱՆԸ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և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ՈԼՈՐՏԱՅԻՆ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ՆՊԱՏԱԿՆԵՐԸ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--------------------------  </w:t>
      </w:r>
      <w:r w:rsidR="00DC733E"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>3</w:t>
      </w:r>
    </w:p>
    <w:p w:rsidR="00EA64E8" w:rsidRPr="0099525E" w:rsidRDefault="00EA64E8" w:rsidP="00EA64E8">
      <w:pPr>
        <w:pStyle w:val="ListParagraph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99525E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2018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Թ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.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ԾՐԱԳՐԵՐԻ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ՑԱՆԿԸ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և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ՏՐԱՄԱԲԱՆԱԿԱՆ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ՀԵՆՔԵՐԸ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(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ԸՍՏ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ՈԼՈՐՏՆԵՐԻ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) -----------------------------------------------------------------------------   </w:t>
      </w:r>
      <w:r w:rsidR="00787CCD"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>7</w:t>
      </w:r>
    </w:p>
    <w:p w:rsidR="00EA64E8" w:rsidRPr="0099525E" w:rsidRDefault="00EA64E8" w:rsidP="00EA64E8">
      <w:pPr>
        <w:pStyle w:val="ListParagraph"/>
        <w:numPr>
          <w:ilvl w:val="0"/>
          <w:numId w:val="35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99525E">
        <w:rPr>
          <w:rFonts w:ascii="Sylfaen" w:eastAsiaTheme="majorEastAsia" w:hAnsi="Sylfaen" w:cs="Arial"/>
          <w:b/>
          <w:sz w:val="24"/>
          <w:szCs w:val="24"/>
        </w:rPr>
        <w:t>ՀԱՄԱՅՆՔԱՅԻՆ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ԳՈՒՅՔԻ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ԿԱՌԱՎԱՐՄԱՆ</w:t>
      </w:r>
      <w:r w:rsidR="009B4351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2019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Թ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.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ԾՐԱԳԻՐԸ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-------------------   3</w:t>
      </w:r>
      <w:r w:rsidR="00DC733E"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>1</w:t>
      </w:r>
    </w:p>
    <w:p w:rsidR="00EA64E8" w:rsidRPr="0099525E" w:rsidRDefault="00EA64E8" w:rsidP="00EA64E8">
      <w:pPr>
        <w:pStyle w:val="ListParagraph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99525E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ՏԱՊ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ՖԻՆԱՆՍԱՎՈՐՄԱՆ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ՊԼԱՆԸ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----------------------------------   </w:t>
      </w:r>
      <w:r w:rsidR="00DC733E"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>35</w:t>
      </w:r>
    </w:p>
    <w:p w:rsidR="00EA64E8" w:rsidRPr="0099525E" w:rsidRDefault="00EA64E8" w:rsidP="00EA64E8">
      <w:pPr>
        <w:pStyle w:val="ListParagraph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99525E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ՏԱՊ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ՄՈՆԻՏՈՐԻՆԳԻ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և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ԳՆԱՀԱՏՄԱՆ</w:t>
      </w:r>
      <w:r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99525E">
        <w:rPr>
          <w:rFonts w:ascii="Sylfaen" w:eastAsiaTheme="majorEastAsia" w:hAnsi="Sylfaen" w:cs="Arial"/>
          <w:b/>
          <w:sz w:val="24"/>
          <w:szCs w:val="24"/>
        </w:rPr>
        <w:t>ՊԼԱՆԸ</w:t>
      </w:r>
      <w:r w:rsidR="00DC733E" w:rsidRPr="0099525E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--------------------   37</w:t>
      </w:r>
    </w:p>
    <w:p w:rsidR="004B1818" w:rsidRPr="006C53DE" w:rsidRDefault="004B1818" w:rsidP="006C53DE">
      <w:pPr>
        <w:spacing w:after="0" w:line="20" w:lineRule="atLeast"/>
        <w:rPr>
          <w:rFonts w:ascii="Sylfaen" w:eastAsia="Times New Roman" w:hAnsi="Sylfaen" w:cs="Sylfaen"/>
          <w:b/>
          <w:color w:val="000000" w:themeColor="text1"/>
          <w:sz w:val="28"/>
          <w:szCs w:val="32"/>
          <w:lang w:val="pt-BR"/>
        </w:rPr>
      </w:pPr>
    </w:p>
    <w:p w:rsidR="004B1818" w:rsidRPr="00C94F12" w:rsidRDefault="004B1818" w:rsidP="004B1818">
      <w:pPr>
        <w:spacing w:after="0" w:line="20" w:lineRule="atLeast"/>
        <w:rPr>
          <w:rFonts w:ascii="Sylfaen" w:eastAsiaTheme="majorEastAsia" w:hAnsi="Sylfaen" w:cs="Arial"/>
          <w:b/>
          <w:color w:val="000000" w:themeColor="text1"/>
          <w:sz w:val="28"/>
          <w:szCs w:val="32"/>
          <w:lang w:val="hy-AM"/>
        </w:rPr>
      </w:pPr>
      <w:r w:rsidRPr="00C94F12">
        <w:rPr>
          <w:rFonts w:ascii="Sylfaen" w:hAnsi="Sylfaen" w:cs="Arial"/>
          <w:b/>
          <w:color w:val="000000" w:themeColor="text1"/>
          <w:sz w:val="28"/>
          <w:lang w:val="hy-AM"/>
        </w:rPr>
        <w:br w:type="page"/>
      </w:r>
    </w:p>
    <w:p w:rsidR="004B1818" w:rsidRPr="00C94F12" w:rsidRDefault="004B1818" w:rsidP="00043DF1">
      <w:pPr>
        <w:pStyle w:val="Heading1"/>
        <w:spacing w:before="0" w:line="20" w:lineRule="atLeast"/>
        <w:jc w:val="center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bookmarkStart w:id="1" w:name="_Toc492216763"/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lastRenderedPageBreak/>
        <w:t>Ներածություն</w:t>
      </w:r>
      <w:bookmarkEnd w:id="1"/>
    </w:p>
    <w:p w:rsidR="0086624C" w:rsidRPr="007709C4" w:rsidRDefault="0086624C" w:rsidP="0086624C">
      <w:pPr>
        <w:spacing w:after="0" w:line="20" w:lineRule="atLeast"/>
        <w:ind w:firstLine="426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Դիլիջան համայնքի</w:t>
      </w:r>
      <w:r w:rsidR="001D151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2020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թվականի տարեկան աշխատանքային պլանի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(ՏԱՊ-ի)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մշակման հիմնական նպատակն է՝ ապահովել</w:t>
      </w:r>
      <w:r w:rsidR="007709C4" w:rsidRPr="007709C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համայնքի ավագանու կողմից հաստատված համայնքի հնգամյա զարգացման ծրագրով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(ՀՀԶԾ-ով)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ծրագիրը, </w:t>
      </w:r>
      <w:r w:rsidRPr="007709C4">
        <w:rPr>
          <w:rFonts w:ascii="Sylfaen" w:hAnsi="Sylfaen"/>
          <w:b/>
          <w:color w:val="000000" w:themeColor="text1"/>
          <w:sz w:val="24"/>
          <w:szCs w:val="24"/>
          <w:lang w:val="hy-AM"/>
        </w:rPr>
        <w:t>ՏԱՊ-ը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82371C" w:rsidRPr="0062600E" w:rsidRDefault="0082371C" w:rsidP="0082371C">
      <w:pPr>
        <w:spacing w:after="0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EB2577">
        <w:rPr>
          <w:rFonts w:ascii="Sylfaen" w:eastAsia="Times New Roman" w:hAnsi="Sylfaen" w:cs="Times New Roman"/>
          <w:b/>
          <w:sz w:val="24"/>
          <w:szCs w:val="24"/>
          <w:lang w:val="hy-AM"/>
        </w:rPr>
        <w:t>ՏԱՊ</w:t>
      </w:r>
      <w:r w:rsidRPr="00EB2577">
        <w:rPr>
          <w:rFonts w:ascii="Sylfaen" w:hAnsi="Sylfaen"/>
          <w:sz w:val="24"/>
          <w:szCs w:val="24"/>
          <w:lang w:val="hy-AM"/>
        </w:rPr>
        <w:t xml:space="preserve"> – ի մշակման մեթոդական հիմք է հանդիսացել </w:t>
      </w:r>
      <w:r w:rsidRPr="00A54D4D">
        <w:rPr>
          <w:rFonts w:ascii="Sylfaen" w:hAnsi="Sylfaen"/>
          <w:sz w:val="24"/>
          <w:szCs w:val="24"/>
          <w:lang w:val="hy-AM"/>
        </w:rPr>
        <w:t>Գերմանիայի միջազգային համագործակցության ընկերության (ԳՄՀ</w:t>
      </w:r>
      <w:r w:rsidR="00AC7B83" w:rsidRPr="00AC7B83">
        <w:rPr>
          <w:rFonts w:ascii="Sylfaen" w:hAnsi="Sylfaen"/>
          <w:sz w:val="24"/>
          <w:szCs w:val="24"/>
          <w:lang w:val="hy-AM"/>
        </w:rPr>
        <w:t>Ը</w:t>
      </w:r>
      <w:r w:rsidRPr="00A54D4D">
        <w:rPr>
          <w:rFonts w:ascii="Sylfaen" w:hAnsi="Sylfaen"/>
          <w:sz w:val="24"/>
          <w:szCs w:val="24"/>
          <w:lang w:val="hy-AM"/>
        </w:rPr>
        <w:t xml:space="preserve">) ֆինանսավորմամբ </w:t>
      </w:r>
      <w:r w:rsidRPr="00EB2577">
        <w:rPr>
          <w:rFonts w:ascii="Sylfaen" w:eastAsia="Times New Roman" w:hAnsi="Sylfaen" w:cs="Times New Roman"/>
          <w:sz w:val="24"/>
          <w:szCs w:val="24"/>
          <w:lang w:val="hy-AM"/>
        </w:rPr>
        <w:t xml:space="preserve">«Համայնքների ֆինանսիստների միավորում» ՀԿ-ի փորձագետների կողմից 2017 թվականին պատրաստված </w:t>
      </w:r>
      <w:r w:rsidRPr="00EB2577">
        <w:rPr>
          <w:rFonts w:ascii="Sylfaen" w:eastAsia="Times New Roman" w:hAnsi="Sylfaen" w:cs="Times New Roman"/>
          <w:bCs/>
          <w:sz w:val="24"/>
          <w:szCs w:val="24"/>
          <w:lang w:val="hy-AM"/>
        </w:rPr>
        <w:t>«Հ</w:t>
      </w:r>
      <w:r w:rsidRPr="00EB2577">
        <w:rPr>
          <w:rFonts w:ascii="Sylfaen" w:hAnsi="Sylfaen"/>
          <w:sz w:val="24"/>
          <w:szCs w:val="24"/>
          <w:lang w:val="hy-AM"/>
        </w:rPr>
        <w:t>ամայնքի տարեկան աշխատանքային պլանի մշակման</w:t>
      </w:r>
      <w:r w:rsidRPr="00EB2577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» </w:t>
      </w:r>
      <w:r w:rsidRPr="00EB2577">
        <w:rPr>
          <w:rFonts w:ascii="Sylfaen" w:hAnsi="Sylfaen"/>
          <w:sz w:val="24"/>
          <w:szCs w:val="24"/>
          <w:lang w:val="hy-AM"/>
        </w:rPr>
        <w:t>մեթոդական</w:t>
      </w:r>
      <w:r w:rsidRPr="00EB2577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ուղեցույցը:</w:t>
      </w:r>
    </w:p>
    <w:p w:rsidR="0086624C" w:rsidRPr="0082371C" w:rsidRDefault="0086624C" w:rsidP="0082371C">
      <w:pPr>
        <w:spacing w:after="0" w:line="20" w:lineRule="atLeast"/>
        <w:ind w:firstLine="360"/>
        <w:jc w:val="both"/>
        <w:rPr>
          <w:rFonts w:ascii="Sylfaen" w:hAnsi="Sylfaen"/>
          <w:color w:val="FF0000"/>
          <w:sz w:val="24"/>
          <w:szCs w:val="24"/>
          <w:lang w:val="hy-AM"/>
        </w:rPr>
      </w:pPr>
      <w:r w:rsidRPr="0082371C">
        <w:rPr>
          <w:rFonts w:ascii="Sylfaen" w:hAnsi="Sylfaen"/>
          <w:b/>
          <w:color w:val="000000" w:themeColor="text1"/>
          <w:sz w:val="24"/>
          <w:szCs w:val="24"/>
          <w:lang w:val="hy-AM"/>
        </w:rPr>
        <w:t>ՏԱՊ-ը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բաղկացած է </w:t>
      </w:r>
      <w:r w:rsidRPr="0082371C">
        <w:rPr>
          <w:rFonts w:ascii="Sylfaen" w:hAnsi="Sylfaen"/>
          <w:b/>
          <w:color w:val="000000" w:themeColor="text1"/>
          <w:sz w:val="24"/>
          <w:szCs w:val="24"/>
          <w:lang w:val="hy-AM"/>
        </w:rPr>
        <w:t>5 բաժիններից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1-ին բաժնում</w:t>
      </w:r>
      <w:r w:rsidRPr="00C94F12">
        <w:rPr>
          <w:rFonts w:ascii="Sylfaen" w:hAnsi="Sylfaen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(Աղյուսակ 1), 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ոլորտային նպատակները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(Աղյուսակ 2):</w:t>
      </w:r>
    </w:p>
    <w:p w:rsidR="0086624C" w:rsidRPr="00C94F12" w:rsidRDefault="0086624C" w:rsidP="0082371C">
      <w:pPr>
        <w:spacing w:after="0" w:line="240" w:lineRule="auto"/>
        <w:ind w:firstLine="36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ՏԱՊ-ի 2-րդ բաժնում 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բերված </w:t>
      </w:r>
      <w:r w:rsidR="00AC7B83" w:rsidRPr="00AC7B83">
        <w:rPr>
          <w:rFonts w:ascii="Sylfaen" w:hAnsi="Sylfaen"/>
          <w:color w:val="000000" w:themeColor="text1"/>
          <w:sz w:val="24"/>
          <w:szCs w:val="24"/>
          <w:lang w:val="hy-AM"/>
        </w:rPr>
        <w:t>են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համայնքի 2018 թվականի համապատասխան ֆինանսական միջոցներով ապահովված ծրագրերը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(Աղյուսակ 3)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և այդ </w:t>
      </w:r>
      <w:r w:rsidRPr="00C94F12">
        <w:rPr>
          <w:rFonts w:ascii="Sylfaen" w:hAnsi="Sylfaen" w:cs="Arial"/>
          <w:color w:val="000000" w:themeColor="text1"/>
          <w:sz w:val="24"/>
          <w:szCs w:val="24"/>
          <w:lang w:val="hy-AM"/>
        </w:rPr>
        <w:t>ծրագրերի տրամաբանական հենքերը՝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(Աղյուսակ 5)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ինչպես նաև այն ծրագրերը , որոնք դեռևս ապահովված չեն համապատասխան ֆինանսական միջոցներով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(Աղյուսակ 4)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:</w:t>
      </w:r>
    </w:p>
    <w:p w:rsidR="0086624C" w:rsidRPr="00C94F12" w:rsidRDefault="0086624C" w:rsidP="0082371C">
      <w:pPr>
        <w:spacing w:after="0" w:line="240" w:lineRule="auto"/>
        <w:ind w:firstLine="36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ՏԱՊ-ի 3-րդ բաժնում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ներկայացված է` համայնքի սեփականություն հանդիսացող գույքի կառավարման 2018 թվականի ծրագիրը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(Աղյուսակ 6)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:</w:t>
      </w:r>
    </w:p>
    <w:p w:rsidR="0086624C" w:rsidRPr="00C94F12" w:rsidRDefault="0086624C" w:rsidP="0082371C">
      <w:pPr>
        <w:spacing w:after="0" w:line="240" w:lineRule="auto"/>
        <w:ind w:firstLine="36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ՏԱՊ-ի 4-րդ բաժնում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(Աղյուսակ 7)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:</w:t>
      </w:r>
    </w:p>
    <w:p w:rsidR="0086624C" w:rsidRPr="00C94F12" w:rsidRDefault="0086624C" w:rsidP="0049763F">
      <w:pPr>
        <w:spacing w:after="0" w:line="240" w:lineRule="auto"/>
        <w:ind w:firstLine="360"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>ՏԱՊ-ի 5-րդ բաժնում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C94F1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(Աղյուսակ 8) 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4B1818" w:rsidRPr="00C94F12" w:rsidRDefault="004B1818" w:rsidP="0049763F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4B1818" w:rsidRDefault="004B1818" w:rsidP="001954A6">
      <w:pPr>
        <w:pStyle w:val="Heading1"/>
        <w:numPr>
          <w:ilvl w:val="0"/>
          <w:numId w:val="14"/>
        </w:numPr>
        <w:spacing w:before="0" w:line="240" w:lineRule="auto"/>
        <w:ind w:left="0"/>
        <w:jc w:val="center"/>
        <w:rPr>
          <w:rFonts w:ascii="Sylfaen" w:hAnsi="Sylfaen" w:cs="Arial"/>
          <w:b/>
          <w:sz w:val="24"/>
          <w:szCs w:val="24"/>
        </w:rPr>
      </w:pPr>
      <w:bookmarkStart w:id="2" w:name="_Toc492216764"/>
      <w:r w:rsidRPr="001954A6">
        <w:rPr>
          <w:rFonts w:ascii="Sylfaen" w:hAnsi="Sylfaen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2"/>
    </w:p>
    <w:p w:rsidR="00A661ED" w:rsidRDefault="00A661ED" w:rsidP="0049763F">
      <w:pPr>
        <w:spacing w:after="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</w:rPr>
      </w:pPr>
    </w:p>
    <w:p w:rsidR="004B1818" w:rsidRDefault="004B1818" w:rsidP="0049763F">
      <w:pPr>
        <w:spacing w:after="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</w:rPr>
      </w:pPr>
      <w:r w:rsidRPr="0049763F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Համայնքի տեսլականը՝</w:t>
      </w:r>
    </w:p>
    <w:p w:rsidR="00944A08" w:rsidRPr="00C56465" w:rsidRDefault="00C80F85" w:rsidP="0049763F">
      <w:pPr>
        <w:spacing w:after="0"/>
        <w:jc w:val="both"/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</w:pPr>
      <w:r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>Դիլիջան</w:t>
      </w:r>
      <w:r w:rsidR="007709C4"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>ը</w:t>
      </w:r>
      <w:r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 xml:space="preserve"> միջազգային տուրիզմի և էկոտուրիզմի զարգ</w:t>
      </w:r>
      <w:r w:rsidR="0038392C"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>ա</w:t>
      </w:r>
      <w:r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>ցման կենտրոն</w:t>
      </w:r>
      <w:r w:rsidR="007709C4"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 xml:space="preserve"> է,</w:t>
      </w:r>
      <w:r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 xml:space="preserve"> բարձր կենսամակարդակ</w:t>
      </w:r>
      <w:r w:rsidR="00944A08"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 xml:space="preserve"> և զբաղվածություն ունեցող բնակչությամբ</w:t>
      </w:r>
      <w:r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 xml:space="preserve">: </w:t>
      </w:r>
      <w:r w:rsidR="00944A08"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 xml:space="preserve">Համայնքը տարածաշրջանային ֆինանսական, կրթական կենտրոն  է, որտեղ մատուցվում են  հանրային  </w:t>
      </w:r>
      <w:r w:rsidRPr="00C56465"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 xml:space="preserve">որակյալ ծառայություններ: </w:t>
      </w:r>
    </w:p>
    <w:p w:rsidR="00944A08" w:rsidRPr="003A3DDB" w:rsidRDefault="00043DF1" w:rsidP="0049763F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Ստորև </w:t>
      </w:r>
      <w:r w:rsidRPr="00C94F12">
        <w:rPr>
          <w:rFonts w:ascii="Sylfaen" w:hAnsi="Sylfaen" w:cs="Sylfaen"/>
          <w:color w:val="000000" w:themeColor="text1"/>
          <w:sz w:val="24"/>
          <w:szCs w:val="24"/>
          <w:lang w:val="hy-AM" w:eastAsia="ru-RU"/>
        </w:rPr>
        <w:t>ներկայացված են հ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ամայնքի կայուն զարգացման ցուցանիշները:</w:t>
      </w:r>
      <w:r w:rsidR="00944A08" w:rsidRPr="00944A08">
        <w:rPr>
          <w:rFonts w:ascii="Sylfaen" w:hAnsi="Sylfaen"/>
          <w:sz w:val="24"/>
          <w:szCs w:val="24"/>
          <w:lang w:val="hy-AM"/>
        </w:rPr>
        <w:t xml:space="preserve"> </w:t>
      </w:r>
      <w:r w:rsidR="00944A08" w:rsidRPr="00072CBC">
        <w:rPr>
          <w:rFonts w:ascii="Sylfaen" w:hAnsi="Sylfaen"/>
          <w:sz w:val="24"/>
          <w:szCs w:val="24"/>
          <w:lang w:val="hy-AM"/>
        </w:rPr>
        <w:t>Ցուցանիշի ելակետային արժեքը՝ համապատասխան ցուցանիշի</w:t>
      </w:r>
      <w:r w:rsidR="006E61A8">
        <w:rPr>
          <w:rFonts w:ascii="Sylfaen" w:hAnsi="Sylfaen"/>
          <w:sz w:val="24"/>
          <w:szCs w:val="24"/>
          <w:lang w:val="hy-AM"/>
        </w:rPr>
        <w:t xml:space="preserve"> 2019</w:t>
      </w:r>
      <w:r w:rsidR="00944A08" w:rsidRPr="00072CBC">
        <w:rPr>
          <w:rFonts w:ascii="Sylfaen" w:hAnsi="Sylfaen"/>
          <w:sz w:val="24"/>
          <w:szCs w:val="24"/>
          <w:lang w:val="hy-AM"/>
        </w:rPr>
        <w:t xml:space="preserve">թվականի </w:t>
      </w:r>
      <w:r w:rsidR="00944A08" w:rsidRPr="00944A08">
        <w:rPr>
          <w:rFonts w:ascii="Sylfaen" w:hAnsi="Sylfaen"/>
          <w:sz w:val="24"/>
          <w:szCs w:val="24"/>
          <w:lang w:val="hy-AM"/>
        </w:rPr>
        <w:t>դեկտ</w:t>
      </w:r>
      <w:r w:rsidR="00944A08" w:rsidRPr="00072CBC">
        <w:rPr>
          <w:rFonts w:ascii="Sylfaen" w:hAnsi="Sylfaen"/>
          <w:sz w:val="24"/>
          <w:szCs w:val="24"/>
          <w:lang w:val="hy-AM"/>
        </w:rPr>
        <w:t>եմբերի 1-ի դրությամբ ֆիքսված արժեքին</w:t>
      </w:r>
      <w:r w:rsidR="001D1516">
        <w:rPr>
          <w:rFonts w:ascii="Sylfaen" w:hAnsi="Sylfaen"/>
          <w:sz w:val="24"/>
          <w:szCs w:val="24"/>
          <w:lang w:val="hy-AM"/>
        </w:rPr>
        <w:t xml:space="preserve"> 2019</w:t>
      </w:r>
      <w:r w:rsidR="00944A08" w:rsidRPr="00072CBC">
        <w:rPr>
          <w:rFonts w:ascii="Sylfaen" w:hAnsi="Sylfaen"/>
          <w:sz w:val="24"/>
          <w:szCs w:val="24"/>
          <w:lang w:val="hy-AM"/>
        </w:rPr>
        <w:t xml:space="preserve"> թվականի դեկտեմբեր ամսին կանխատեսվող ցուցանիշի ավելացումն է, հաշվի առնելով համայնքում առկա զարգացումները և միտումները, ինչպես նաև նախորդ տարիների փորձը: </w:t>
      </w:r>
      <w:r w:rsidR="00944A08" w:rsidRPr="00072CBC">
        <w:rPr>
          <w:rFonts w:ascii="Sylfaen" w:hAnsi="Sylfaen" w:cs="Sylfaen"/>
          <w:sz w:val="24"/>
          <w:szCs w:val="24"/>
          <w:lang w:val="hy-AM"/>
        </w:rPr>
        <w:t>Ց</w:t>
      </w:r>
      <w:r w:rsidR="00944A08" w:rsidRPr="00072CBC">
        <w:rPr>
          <w:rFonts w:ascii="Sylfaen" w:hAnsi="Sylfaen"/>
          <w:sz w:val="24"/>
          <w:szCs w:val="24"/>
          <w:lang w:val="hy-AM"/>
        </w:rPr>
        <w:t xml:space="preserve">ուցանիշի թիրախային արժեքը՝ համապատասխան ցուցանիշի </w:t>
      </w:r>
      <w:r w:rsidR="00944A08" w:rsidRPr="00072CBC">
        <w:rPr>
          <w:rFonts w:ascii="Sylfaen" w:hAnsi="Sylfaen"/>
          <w:sz w:val="24"/>
          <w:szCs w:val="24"/>
          <w:lang w:val="hy-AM"/>
        </w:rPr>
        <w:lastRenderedPageBreak/>
        <w:t>պլանավորվող արժեքն է, այսինքն՝ այն արժեքը, որին կհասնի համայնքը</w:t>
      </w:r>
      <w:r w:rsidR="001D1516">
        <w:rPr>
          <w:rFonts w:ascii="Sylfaen" w:hAnsi="Sylfaen"/>
          <w:sz w:val="24"/>
          <w:szCs w:val="24"/>
          <w:lang w:val="hy-AM"/>
        </w:rPr>
        <w:t xml:space="preserve"> 2020</w:t>
      </w:r>
      <w:r w:rsidR="00944A08" w:rsidRPr="00072CBC">
        <w:rPr>
          <w:rFonts w:ascii="Sylfaen" w:hAnsi="Sylfaen"/>
          <w:sz w:val="24"/>
          <w:szCs w:val="24"/>
          <w:lang w:val="hy-AM"/>
        </w:rPr>
        <w:t xml:space="preserve"> թվականին ՏԱՊ-ը հաջողությամբ իրականացնելու դեպքում:</w:t>
      </w:r>
    </w:p>
    <w:p w:rsidR="004B1818" w:rsidRPr="0049763F" w:rsidRDefault="004B1818" w:rsidP="004B1818">
      <w:pPr>
        <w:spacing w:after="0" w:line="20" w:lineRule="atLeast"/>
        <w:jc w:val="both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Աղյուսակ 1</w:t>
      </w:r>
      <w:r w:rsidRPr="0049763F">
        <w:rPr>
          <w:rFonts w:ascii="Sylfaen" w:hAnsi="Sylfaen"/>
          <w:b/>
          <w:color w:val="000000" w:themeColor="text1"/>
          <w:lang w:val="hy-AM"/>
        </w:rPr>
        <w:t>.</w:t>
      </w:r>
      <w:r w:rsidRPr="00C94F12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49763F">
        <w:rPr>
          <w:rFonts w:ascii="Sylfaen" w:hAnsi="Sylfaen"/>
          <w:b/>
          <w:color w:val="000000" w:themeColor="text1"/>
          <w:lang w:val="hy-AM"/>
        </w:rPr>
        <w:t>Համայնքի կայուն զարգացման ցուցանիշները</w:t>
      </w:r>
    </w:p>
    <w:p w:rsidR="004B1818" w:rsidRPr="0049763F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573"/>
        <w:gridCol w:w="1669"/>
      </w:tblGrid>
      <w:tr w:rsidR="004B1818" w:rsidRPr="00C94F12" w:rsidTr="00AC200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Ցուցանիշ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Ելակետային արժեք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Թիրախային արժեք</w:t>
            </w:r>
          </w:p>
        </w:tc>
      </w:tr>
      <w:tr w:rsidR="004B1818" w:rsidRPr="00C94F12" w:rsidTr="00AC200C">
        <w:tc>
          <w:tcPr>
            <w:tcW w:w="7331" w:type="dxa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3" w:type="dxa"/>
          </w:tcPr>
          <w:p w:rsidR="004B1818" w:rsidRPr="00C94F12" w:rsidRDefault="00C80F85" w:rsidP="0049763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</w:rPr>
              <w:t>3</w:t>
            </w:r>
            <w:r w:rsidR="001D1516">
              <w:rPr>
                <w:rFonts w:ascii="Sylfaen" w:hAnsi="Sylfaen"/>
                <w:color w:val="000000" w:themeColor="text1"/>
                <w:lang w:val="hy-AM"/>
              </w:rPr>
              <w:t>8.2</w:t>
            </w:r>
          </w:p>
        </w:tc>
        <w:tc>
          <w:tcPr>
            <w:tcW w:w="1669" w:type="dxa"/>
          </w:tcPr>
          <w:p w:rsidR="004B1818" w:rsidRPr="00C94F12" w:rsidRDefault="004E4E30" w:rsidP="0049763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4</w:t>
            </w:r>
            <w:r w:rsidR="001D1516">
              <w:rPr>
                <w:rFonts w:ascii="Sylfaen" w:hAnsi="Sylfaen"/>
                <w:color w:val="000000" w:themeColor="text1"/>
                <w:lang w:val="hy-AM"/>
              </w:rPr>
              <w:t>0</w:t>
            </w:r>
            <w:r w:rsidR="003341EB" w:rsidRPr="00C94F12">
              <w:rPr>
                <w:rFonts w:ascii="Sylfaen" w:hAnsi="Sylfaen"/>
                <w:color w:val="000000" w:themeColor="text1"/>
                <w:lang w:val="hy-AM"/>
              </w:rPr>
              <w:t>.</w:t>
            </w:r>
            <w:r w:rsidR="003341EB" w:rsidRPr="00C94F12">
              <w:rPr>
                <w:rFonts w:ascii="Sylfaen" w:hAnsi="Sylfaen"/>
                <w:color w:val="000000" w:themeColor="text1"/>
              </w:rPr>
              <w:t>0</w:t>
            </w:r>
          </w:p>
        </w:tc>
      </w:tr>
      <w:tr w:rsidR="004B1818" w:rsidRPr="00C94F12" w:rsidTr="00AC200C">
        <w:tc>
          <w:tcPr>
            <w:tcW w:w="7331" w:type="dxa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3" w:type="dxa"/>
          </w:tcPr>
          <w:p w:rsidR="004B1818" w:rsidRPr="00C94F12" w:rsidRDefault="00C22381" w:rsidP="0049763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lang w:val="hy-AM"/>
              </w:rPr>
              <w:t>27473</w:t>
            </w:r>
          </w:p>
        </w:tc>
        <w:tc>
          <w:tcPr>
            <w:tcW w:w="1669" w:type="dxa"/>
          </w:tcPr>
          <w:p w:rsidR="004B1818" w:rsidRPr="00C94F12" w:rsidRDefault="003341EB" w:rsidP="0049763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lang w:val="hy-AM"/>
              </w:rPr>
              <w:t>27473</w:t>
            </w:r>
          </w:p>
        </w:tc>
      </w:tr>
      <w:tr w:rsidR="004B1818" w:rsidRPr="00C94F12" w:rsidTr="00AC200C">
        <w:tc>
          <w:tcPr>
            <w:tcW w:w="7331" w:type="dxa"/>
          </w:tcPr>
          <w:p w:rsidR="004B1818" w:rsidRPr="00C94F12" w:rsidRDefault="004B1818" w:rsidP="001F23E3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573" w:type="dxa"/>
          </w:tcPr>
          <w:p w:rsidR="004B1818" w:rsidRPr="002A36C0" w:rsidRDefault="004E4E30" w:rsidP="0058581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</w:rPr>
              <w:t>26855.4</w:t>
            </w:r>
          </w:p>
        </w:tc>
        <w:tc>
          <w:tcPr>
            <w:tcW w:w="1669" w:type="dxa"/>
          </w:tcPr>
          <w:p w:rsidR="004B1818" w:rsidRPr="00BA7028" w:rsidRDefault="004E4E30" w:rsidP="0058581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1191496.0</w:t>
            </w:r>
          </w:p>
        </w:tc>
      </w:tr>
      <w:tr w:rsidR="004B1818" w:rsidRPr="00C94F12" w:rsidTr="00AC200C">
        <w:tc>
          <w:tcPr>
            <w:tcW w:w="7331" w:type="dxa"/>
          </w:tcPr>
          <w:p w:rsidR="004B1818" w:rsidRPr="00C94F12" w:rsidRDefault="004B1818" w:rsidP="001F23E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573" w:type="dxa"/>
          </w:tcPr>
          <w:p w:rsidR="00C22381" w:rsidRPr="00C94F12" w:rsidRDefault="00C22381" w:rsidP="0049763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lang w:val="hy-AM"/>
              </w:rPr>
              <w:t>794</w:t>
            </w:r>
            <w:r w:rsidR="00911938" w:rsidRPr="00C94F12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 w:rsidR="003341EB" w:rsidRPr="00C94F12">
              <w:rPr>
                <w:rFonts w:ascii="Sylfaen" w:hAnsi="Sylfaen"/>
                <w:color w:val="000000" w:themeColor="text1"/>
              </w:rPr>
              <w:t>/3260</w:t>
            </w:r>
          </w:p>
        </w:tc>
        <w:tc>
          <w:tcPr>
            <w:tcW w:w="1669" w:type="dxa"/>
          </w:tcPr>
          <w:p w:rsidR="004B1818" w:rsidRPr="00C94F12" w:rsidRDefault="0086624C" w:rsidP="0049763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lang w:val="hy-AM"/>
              </w:rPr>
              <w:t>805/3600</w:t>
            </w:r>
          </w:p>
        </w:tc>
      </w:tr>
    </w:tbl>
    <w:p w:rsidR="00BA7028" w:rsidRDefault="00BA7028" w:rsidP="0086624C">
      <w:pPr>
        <w:spacing w:after="0" w:line="20" w:lineRule="atLeast"/>
        <w:jc w:val="both"/>
        <w:rPr>
          <w:rFonts w:ascii="Sylfaen" w:hAnsi="Sylfaen"/>
          <w:color w:val="000000" w:themeColor="text1"/>
          <w:sz w:val="24"/>
          <w:szCs w:val="24"/>
        </w:rPr>
      </w:pPr>
    </w:p>
    <w:p w:rsidR="00BA7028" w:rsidRDefault="00BA7028" w:rsidP="0086624C">
      <w:pPr>
        <w:spacing w:after="0" w:line="20" w:lineRule="atLeast"/>
        <w:jc w:val="both"/>
        <w:rPr>
          <w:rFonts w:ascii="Sylfaen" w:hAnsi="Sylfaen"/>
          <w:color w:val="000000" w:themeColor="text1"/>
          <w:sz w:val="24"/>
          <w:szCs w:val="24"/>
        </w:rPr>
      </w:pPr>
    </w:p>
    <w:p w:rsidR="0086624C" w:rsidRPr="00C94F12" w:rsidRDefault="0086624C" w:rsidP="0086624C">
      <w:pPr>
        <w:spacing w:after="0" w:line="20" w:lineRule="atLeast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Ստորև սահմանված են համայնքի ոլորտային նպատակներ</w:t>
      </w:r>
      <w:r w:rsidR="00AC7B83">
        <w:rPr>
          <w:rFonts w:ascii="Sylfaen" w:hAnsi="Sylfaen"/>
          <w:color w:val="000000" w:themeColor="text1"/>
          <w:sz w:val="24"/>
          <w:szCs w:val="24"/>
        </w:rPr>
        <w:t>ը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` ըստ համայնքի ղեկավարի լիազորությունների առանձին բնագավառների (ոլորտների)</w:t>
      </w:r>
      <w:r w:rsidRPr="00C94F12">
        <w:rPr>
          <w:rFonts w:ascii="Sylfaen" w:hAnsi="Sylfaen" w:cs="Sylfaen"/>
          <w:color w:val="000000" w:themeColor="text1"/>
          <w:sz w:val="24"/>
          <w:szCs w:val="24"/>
          <w:lang w:val="hy-AM" w:eastAsia="ru-RU"/>
        </w:rPr>
        <w:t>: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16"/>
          <w:szCs w:val="16"/>
          <w:lang w:val="hy-AM"/>
        </w:rPr>
      </w:pP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b/>
          <w:color w:val="000000" w:themeColor="text1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Աղյուսակ 2</w:t>
      </w:r>
      <w:r w:rsidRPr="00C94F12">
        <w:rPr>
          <w:rFonts w:ascii="Sylfaen" w:hAnsi="Sylfaen"/>
          <w:b/>
          <w:color w:val="000000" w:themeColor="text1"/>
        </w:rPr>
        <w:t>.</w:t>
      </w:r>
      <w:r w:rsidRPr="00C94F12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C94F12">
        <w:rPr>
          <w:rFonts w:ascii="Sylfaen" w:hAnsi="Sylfaen"/>
          <w:b/>
          <w:color w:val="000000" w:themeColor="text1"/>
        </w:rPr>
        <w:t>Համայնքի ոլորտային նպատակները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6"/>
          <w:szCs w:val="16"/>
        </w:rPr>
      </w:pPr>
    </w:p>
    <w:p w:rsidR="00A55946" w:rsidRPr="00C94F12" w:rsidRDefault="00A55946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6"/>
          <w:szCs w:val="16"/>
        </w:rPr>
      </w:pPr>
    </w:p>
    <w:tbl>
      <w:tblPr>
        <w:tblW w:w="105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84"/>
        <w:gridCol w:w="3754"/>
        <w:gridCol w:w="1307"/>
        <w:gridCol w:w="1369"/>
      </w:tblGrid>
      <w:tr w:rsidR="00A55946" w:rsidRPr="00C94F12" w:rsidTr="009D4A5D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99525E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99525E">
              <w:rPr>
                <w:rFonts w:ascii="Sylfaen" w:hAnsi="Sylfaen"/>
                <w:b/>
              </w:rPr>
              <w:t>Ոլորտային նպատակ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Վերջնական ա</w:t>
            </w:r>
            <w:r w:rsidRPr="00C94F12">
              <w:rPr>
                <w:rFonts w:ascii="Sylfaen" w:hAnsi="Sylfaen"/>
                <w:b/>
                <w:color w:val="000000" w:themeColor="text1"/>
              </w:rPr>
              <w:t>րդյունքի՝</w:t>
            </w:r>
          </w:p>
        </w:tc>
      </w:tr>
      <w:tr w:rsidR="00A55946" w:rsidRPr="00C94F12" w:rsidTr="009D4A5D"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Ցուցանիշ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Ելակետային արժեք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Թիրախային արժեք</w:t>
            </w:r>
          </w:p>
        </w:tc>
      </w:tr>
      <w:tr w:rsidR="00A55946" w:rsidRPr="00C94F12" w:rsidTr="0062600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B3AD3" w:rsidRDefault="00A55946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1. Ընդհանուր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C94F12" w:rsidRDefault="00A55946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C94F12" w:rsidRDefault="00A55946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C94F12" w:rsidRDefault="00A55946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</w:tr>
      <w:tr w:rsidR="0062600E" w:rsidRPr="00C94F12" w:rsidTr="0062600E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</w:rPr>
            </w:pPr>
            <w:r w:rsidRPr="00F60E97">
              <w:rPr>
                <w:rFonts w:ascii="Sylfaen" w:hAnsi="Sylfaen"/>
                <w:sz w:val="20"/>
                <w:szCs w:val="20"/>
              </w:rPr>
              <w:t xml:space="preserve">Ապահովել </w:t>
            </w:r>
            <w:r w:rsidRPr="00F60E97">
              <w:rPr>
                <w:rFonts w:ascii="Sylfaen" w:hAnsi="Sylfaen" w:cs="Sylfaen"/>
                <w:bCs/>
                <w:sz w:val="20"/>
                <w:szCs w:val="20"/>
              </w:rPr>
              <w:t xml:space="preserve">ՏԻՄ-երի կողմից </w:t>
            </w:r>
            <w:r w:rsidRPr="00F60E97">
              <w:rPr>
                <w:rFonts w:ascii="Sylfaen" w:hAnsi="Sylfaen"/>
                <w:sz w:val="20"/>
                <w:szCs w:val="20"/>
              </w:rPr>
              <w:t>համայնքի բնակչությանը համայնքային որակյալ և մատչելի ծառայությունների մատուցումը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62600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ՏԻՄ-երի կողմից մատուցվող համայնքային ծառայությունների հասանելիությունը համայնքի բնակիչներին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8F6CFE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9</w:t>
            </w:r>
            <w:r w:rsidR="00CF13B0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9</w:t>
            </w:r>
            <w:r w:rsidR="008F6CFE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</w:tr>
      <w:tr w:rsidR="0062600E" w:rsidRPr="00C94F12" w:rsidTr="0062600E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62600E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4E4E3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38.2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4E4E3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</w:tr>
      <w:tr w:rsidR="0062600E" w:rsidRPr="00C94F12" w:rsidTr="0062600E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62600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ՏԻՄ-երի գործունեության վերաբերյալ համայնքի բնակիչների իրազեկվածության մակարդակը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</w:t>
            </w:r>
            <w:r w:rsidR="0062600E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7</w:t>
            </w:r>
            <w:r w:rsidR="0062600E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62600E" w:rsidRPr="00C94F12" w:rsidTr="0062600E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B3AD3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2. </w:t>
            </w: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</w:tr>
      <w:tr w:rsidR="006B3AD3" w:rsidRPr="00C94F12" w:rsidTr="0049763F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AD3" w:rsidRPr="00C94F12" w:rsidRDefault="006B3AD3" w:rsidP="0062600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7014D">
              <w:rPr>
                <w:rFonts w:ascii="Sylfaen" w:hAnsi="Sylfaen"/>
                <w:sz w:val="20"/>
                <w:szCs w:val="20"/>
              </w:rPr>
              <w:t>Նպաստել երկրի պաշտպանունակության մակարդակի բարձրացմանը: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AD3" w:rsidRPr="00C94F12" w:rsidRDefault="006B3AD3" w:rsidP="0062600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բնակվող զինապարտ քաղաքացիների գրանցամատյանի վարումը,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</w:tr>
      <w:tr w:rsidR="003A001C" w:rsidRPr="00C94F12" w:rsidTr="001C5C78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C" w:rsidRPr="00C94F12" w:rsidRDefault="003A001C" w:rsidP="0062600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C" w:rsidRPr="00C94F12" w:rsidRDefault="003A001C" w:rsidP="001C5C7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որակոչիկների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բավարավածությունը մատուցվ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ծառայո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ւ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թյուններից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C" w:rsidRPr="00C94F12" w:rsidRDefault="003A001C" w:rsidP="001C5C7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C" w:rsidRPr="00C94F12" w:rsidRDefault="003A001C" w:rsidP="001C5C7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6B3AD3" w:rsidRPr="00C94F12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3AD3" w:rsidRPr="006B3AD3" w:rsidRDefault="00D83CE5" w:rsidP="00BB7C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41C84">
              <w:rPr>
                <w:rFonts w:ascii="Sylfaen" w:hAnsi="Sylfaen"/>
                <w:b/>
                <w:sz w:val="20"/>
                <w:szCs w:val="20"/>
                <w:lang w:val="hy-AM"/>
              </w:rPr>
              <w:t>Ոլորտ 3.Արտակարգ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B3AD3" w:rsidRPr="00C94F12" w:rsidRDefault="006B3AD3" w:rsidP="00BB7C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B3AD3" w:rsidRPr="00C94F12" w:rsidRDefault="006B3AD3" w:rsidP="00BB7C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D83CE5" w:rsidRPr="00C94F12" w:rsidTr="001C5C78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6B3AD3" w:rsidRDefault="004E4E30" w:rsidP="00BB7C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2020 </w:t>
            </w:r>
            <w:r w:rsidR="00D83CE5" w:rsidRPr="00072CBC">
              <w:rPr>
                <w:rFonts w:ascii="Sylfaen" w:hAnsi="Sylfaen" w:cs="Arial"/>
                <w:sz w:val="20"/>
                <w:szCs w:val="20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="00D83CE5" w:rsidRPr="00072CBC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62600E" w:rsidRPr="00C94F12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B3AD3" w:rsidRDefault="0062600E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600E" w:rsidRPr="00C94F12" w:rsidRDefault="0062600E" w:rsidP="00BB7C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600E" w:rsidRPr="00C94F12" w:rsidRDefault="0062600E" w:rsidP="00BB7C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B3AD3" w:rsidRPr="00C94F12" w:rsidTr="00BB7CE3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Իրականացնել համայնքի բնակֆոնդի արդյունավետ կառավարում</w:t>
            </w:r>
            <w:r w:rsidR="00BA7028"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արտաքին լուսավորության և ջրամ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տակարարման ցանց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ի պահպանում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4E4E30" w:rsidP="0062600E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F1724">
              <w:rPr>
                <w:rFonts w:ascii="Sylfaen" w:hAnsi="Sylfaen" w:cs="Arial"/>
                <w:color w:val="000000"/>
                <w:lang w:val="hy-AM"/>
              </w:rPr>
              <w:t>Նորոգվա</w:t>
            </w:r>
            <w:r>
              <w:rPr>
                <w:rFonts w:ascii="Sylfaen" w:hAnsi="Sylfaen" w:cs="Arial"/>
                <w:color w:val="000000"/>
                <w:lang w:val="hy-AM"/>
              </w:rPr>
              <w:t xml:space="preserve">ծ </w:t>
            </w:r>
            <w:r w:rsidRPr="00CF1724">
              <w:rPr>
                <w:rFonts w:ascii="Sylfaen" w:hAnsi="Sylfaen" w:cs="Arial"/>
                <w:color w:val="000000"/>
                <w:lang w:val="hy-AM"/>
              </w:rPr>
              <w:t xml:space="preserve"> շենքերի տեսակարար կշիռն ընդհանուրի մեջ, </w:t>
            </w:r>
            <w:r w:rsidRPr="00CF1724">
              <w:rPr>
                <w:rFonts w:ascii="Sylfaen" w:hAnsi="Sylfaen"/>
                <w:color w:val="00000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</w:tr>
      <w:tr w:rsidR="006B3AD3" w:rsidRPr="00C94F12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6B3AD3" w:rsidP="0062600E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Նորոգված մուտքեր ունեցող բազմաբնակարան շենքերի տեսակարար կշիռ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ընդհանուրի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73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6B3AD3" w:rsidRPr="00C94F12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6B3AD3" w:rsidP="0062600E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Գիշերային լուսավորված փողոցների տեսակարար կշիռ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ընդհանուրի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65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6B3AD3" w:rsidRPr="00C94F12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6B3AD3" w:rsidP="0062600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Համայնքում էներգախնայող լամպերով լուսավորվ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տարածքների մակերեսի տեսակարար կշիռ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ը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լուսավորվ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տարածքների ընդհանուր մակերեսի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4E4E3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4E4E3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</w:t>
            </w:r>
            <w:r w:rsidR="006B3AD3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6B3AD3" w:rsidRPr="00C94F12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6B3AD3" w:rsidP="0062600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Համայնքի բնակիչների բավարավածությունը մատուցվ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ջրամատակարման ծառայո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ւ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թյուններից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4</w:t>
            </w:r>
            <w:r w:rsidR="006B3AD3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</w:t>
            </w:r>
            <w:r w:rsidR="006B3AD3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62600E" w:rsidRPr="00C94F12" w:rsidTr="0062600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B3AD3" w:rsidRDefault="0062600E" w:rsidP="001343F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sz w:val="20"/>
                <w:szCs w:val="20"/>
              </w:rPr>
              <w:t>Ոլորտ 5. Հողօգտագործում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487123" w:rsidRPr="006B3AD3" w:rsidTr="001C5C7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23" w:rsidRPr="006B3AD3" w:rsidRDefault="004E4E30" w:rsidP="001C5C7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2020</w:t>
            </w:r>
            <w:r w:rsidR="00487123"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487123" w:rsidRPr="00072CBC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3" w:rsidRPr="00072CBC" w:rsidRDefault="00487123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3" w:rsidRPr="00072CBC" w:rsidRDefault="00487123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3" w:rsidRPr="00072CBC" w:rsidRDefault="00487123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62600E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B3AD3" w:rsidRDefault="0062600E" w:rsidP="00660C3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6. Տրանսպորտ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660C3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660C3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660C3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62600E" w:rsidRPr="00C94F12" w:rsidTr="001F509C">
        <w:trPr>
          <w:trHeight w:val="70"/>
        </w:trPr>
        <w:tc>
          <w:tcPr>
            <w:tcW w:w="4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00E" w:rsidRPr="00C94F12" w:rsidRDefault="0062600E" w:rsidP="001F509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Բարելավել ներհամայնքային ճանապարհներ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ի </w:t>
            </w:r>
            <w:r w:rsidRPr="0096213E">
              <w:rPr>
                <w:rFonts w:ascii="Sylfaen" w:hAnsi="Sylfaen" w:cs="Arial"/>
                <w:sz w:val="20"/>
                <w:szCs w:val="20"/>
                <w:lang w:val="hy-AM"/>
              </w:rPr>
              <w:t>անցանելիության մակարդակ</w:t>
            </w:r>
            <w:r w:rsidRPr="008D4B5D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>
              <w:rPr>
                <w:rFonts w:ascii="Sylfaen" w:hAnsi="Sylfaen" w:cs="Arial"/>
                <w:sz w:val="20"/>
                <w:szCs w:val="20"/>
              </w:rPr>
              <w:t xml:space="preserve"> և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ապահովել բնակիչների անվտանգ տեղաշարժը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E" w:rsidRPr="00C94F12" w:rsidRDefault="0062600E" w:rsidP="003423D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Ընթացիկ նորոգված ներհամայնքային ճանապարհների և փողոցների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տեսակարար կշիռ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ընդհանուրի կազմում,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C94F12" w:rsidRDefault="0062600E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70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C94F12" w:rsidRDefault="0062600E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</w:tr>
      <w:tr w:rsidR="0062600E" w:rsidRPr="00C94F12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00E" w:rsidRPr="00C94F12" w:rsidRDefault="0062600E" w:rsidP="003A14D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E" w:rsidRPr="00C94F12" w:rsidRDefault="0062600E" w:rsidP="003423D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Համայնքային ենթակայության ճանապարհներ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ին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և փողոցներում տեղադրված ճանապարհային նշանների թվի տեսակարա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ր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կշիռը ան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րաժեշտ ճանապարհային նշանների մեջ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C94F12" w:rsidRDefault="004E4E30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C94F12" w:rsidRDefault="004E4E30" w:rsidP="004E4E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</w:tr>
      <w:tr w:rsidR="0000285A" w:rsidRPr="00C94F12" w:rsidTr="001F509C"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</w:tcPr>
          <w:p w:rsidR="0000285A" w:rsidRPr="00C94F12" w:rsidRDefault="0000285A" w:rsidP="0000285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A" w:rsidRPr="00CF13B0" w:rsidRDefault="0000285A" w:rsidP="0000285A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Համայնքի բնակիչների բավարավածությունը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ն</w:t>
            </w:r>
            <w:r w:rsidRPr="00DA5A00">
              <w:t xml:space="preserve">երհամայնքային </w:t>
            </w:r>
            <w:r>
              <w:rPr>
                <w:lang w:val="hy-AM"/>
              </w:rPr>
              <w:t>ուղևորափոխադրումների ծառայությունից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5A" w:rsidRPr="00CF13B0" w:rsidRDefault="0000285A" w:rsidP="0000285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5A" w:rsidRPr="00CF13B0" w:rsidRDefault="0000285A" w:rsidP="0000285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3854EC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3854EC">
              <w:rPr>
                <w:rFonts w:ascii="Sylfaen" w:hAnsi="Sylfaen"/>
                <w:b/>
                <w:sz w:val="20"/>
                <w:szCs w:val="20"/>
              </w:rPr>
              <w:t>Ոլորտ 7. Առևտուր և ծառայություններ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0264C" w:rsidRDefault="00D83CE5" w:rsidP="001C5C7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0264C" w:rsidRDefault="00D83CE5" w:rsidP="001C5C7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0264C" w:rsidRDefault="00D83CE5" w:rsidP="001C5C7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83CE5" w:rsidRPr="00C94F12" w:rsidTr="001C5C7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2F0B16" w:rsidRDefault="004E4E30" w:rsidP="001C5C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2020</w:t>
            </w:r>
            <w:r w:rsidR="00D83CE5" w:rsidRPr="002B08C8">
              <w:rPr>
                <w:rFonts w:ascii="Sylfaen" w:hAnsi="Sylfaen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D83CE5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3A14D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8. Կրթություն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3A14D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3A14D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3A14D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83CE5" w:rsidRPr="00C94F12" w:rsidTr="001F509C">
        <w:tc>
          <w:tcPr>
            <w:tcW w:w="4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CE5" w:rsidRPr="003423DA" w:rsidRDefault="00D83CE5" w:rsidP="003423D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Ապահովել համայնքի բնակչությանը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նախադպրոցական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կրթության և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արտադպրոցական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դաստիարակության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 xml:space="preserve"> որակյալ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ծառայությունների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մատուցումը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3423DA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Անհրաժեշտ շենքային պայմաններով ապահովված մանկապարտեզների տեսակարար կշիռը ընդհանուրի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</w:tr>
      <w:tr w:rsidR="00D83CE5" w:rsidRPr="00C94F12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3423DA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Տարվ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մ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ատուցվ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նախադպրոցական կրթության ծառայության արժեքը մեկ երեխայի հաշվով, հազ.դրամ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4E4E30" w:rsidRDefault="008F6CFE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8F6CFE" w:rsidRDefault="008F6CFE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385</w:t>
            </w:r>
          </w:p>
        </w:tc>
      </w:tr>
      <w:tr w:rsidR="00D83CE5" w:rsidRPr="00C94F12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441DE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Մատուցվ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9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83CE5" w:rsidRPr="00C94F12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Բնակիչների բավարարվածությունը մատուցվող արտադպրոցական դաստիարակության ծառայություններից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6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83CE5" w:rsidRPr="00C94F12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Անհարժեշտ շենքային պայմաններով ապահովված արտադպրոցական դաստիարակության խմբակների տեսակար կշիռը դրանց ընդհանուր թվի մեջ,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83CE5" w:rsidRPr="00C94F12" w:rsidTr="003423D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3423D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Կազմակերպել համայնքի մշակութային կյանքը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ապահովել</w:t>
            </w: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որակյալ ծառայությունների մատուցում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Համայնքային գրադարանի 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յո</w:t>
            </w:r>
          </w:p>
        </w:tc>
      </w:tr>
      <w:tr w:rsidR="00D83CE5" w:rsidRPr="00C94F12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Տարվա ընթացքում գրադարանի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ծառայությունների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ց օգտվ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բնակիչների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թվի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տեսակարար կշիռը բնակիչների ընդհանուր թվի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D83CE5" w:rsidRPr="00C94F12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BD7C71">
            <w:pPr>
              <w:spacing w:after="0" w:line="240" w:lineRule="auto"/>
              <w:ind w:right="-189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Տարվա ընթացքում թանգարան այցել</w:t>
            </w:r>
            <w:r w:rsidR="00BD7C71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բնակիչների տեսակարար կշիռը բնակիչների ընդհանուր թվի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8F6CFE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3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8F6CFE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4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83CE5" w:rsidRPr="00C94F12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6A65CE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Մատուցվ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մշակութային ծառայությունների հասանելիությունը համայնքի բնակիչներին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3965EE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3965EE">
              <w:rPr>
                <w:rFonts w:ascii="Sylfaen" w:hAnsi="Sylfaen"/>
                <w:b/>
                <w:sz w:val="20"/>
                <w:szCs w:val="20"/>
                <w:lang w:val="hy-AM"/>
              </w:rPr>
              <w:t>Ոլորտ 10. Առողջապահություն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650DF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650DF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650DF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83CE5" w:rsidRPr="00C94F12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AE463D" w:rsidRDefault="008F6CFE" w:rsidP="001C5C78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2020</w:t>
            </w:r>
            <w:r w:rsidR="00D83CE5"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D83CE5" w:rsidRPr="00072CBC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3965EE">
              <w:rPr>
                <w:rFonts w:ascii="Sylfaen" w:hAnsi="Sylfaen"/>
                <w:b/>
                <w:sz w:val="20"/>
                <w:szCs w:val="20"/>
                <w:lang w:val="hy-AM"/>
              </w:rPr>
              <w:t>Ոլորտ 11. Ֆիզիկական կուլտուրա և 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1C0EE4" w:rsidRPr="00C94F12" w:rsidTr="009B4351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Ապահովել Ֆիզիկական կուլտուրայի և սպորտի բնագավառում որակյալ ծառայությունների մատուցումը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Մարզական խմբակներում ընդգրկված երեխաների թվի տեսակարար կշիռը համապատասխան տարիքի երեխաների թվի կազմում,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</w:tr>
      <w:tr w:rsidR="001C0EE4" w:rsidRPr="00C94F12" w:rsidTr="009B4351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Մատուցվող մարզական ծառայությունների մատչելիությունը համայնքի կենտրոն չհանդիսացող բնակավայրերի բնակիչներին,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12. Սոցիալական պաշտպանություն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D83CE5" w:rsidRPr="00C94F12" w:rsidTr="00107C27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623D97">
              <w:rPr>
                <w:rFonts w:ascii="Sylfaen" w:hAnsi="Sylfaen"/>
                <w:sz w:val="20"/>
                <w:szCs w:val="20"/>
                <w:lang w:val="hy-AM"/>
              </w:rPr>
              <w:t>ելավ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ել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</w:t>
            </w:r>
            <w:r w:rsidRPr="00B35F5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սոցիալական </w:t>
            </w:r>
            <w:r w:rsidRPr="00B35F5C">
              <w:rPr>
                <w:rFonts w:ascii="Sylfaen" w:hAnsi="Sylfaen" w:cs="Sylfaen"/>
                <w:sz w:val="20"/>
                <w:szCs w:val="20"/>
                <w:lang w:val="hy-AM"/>
              </w:rPr>
              <w:t>վիճակ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623D97">
              <w:rPr>
                <w:rFonts w:ascii="Sylfaen" w:hAnsi="Sylfaen" w:cs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6A6700" w:rsidP="006A6700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Սոցիալական ծրագր</w:t>
            </w:r>
            <w:r w:rsidRPr="0088696F">
              <w:rPr>
                <w:rFonts w:ascii="Sylfaen" w:hAnsi="Sylfaen" w:cs="Arial"/>
                <w:sz w:val="20"/>
                <w:szCs w:val="20"/>
              </w:rPr>
              <w:t>եր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88696F">
              <w:rPr>
                <w:rFonts w:ascii="Sylfaen" w:hAnsi="Sylfaen" w:cs="Arial"/>
                <w:sz w:val="20"/>
                <w:szCs w:val="20"/>
              </w:rPr>
              <w:t>ց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>
              <w:rPr>
                <w:rFonts w:ascii="Sylfaen" w:hAnsi="Sylfaen" w:cs="Arial"/>
                <w:sz w:val="20"/>
                <w:szCs w:val="20"/>
              </w:rPr>
              <w:t xml:space="preserve">յունը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6A6700" w:rsidP="00107C2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6A6700" w:rsidP="00107C2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F3158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D83CE5" w:rsidRPr="00C94F12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6B3AD3" w:rsidRDefault="008F6CFE" w:rsidP="008F6CF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2020</w:t>
            </w:r>
            <w:r w:rsidR="00D83CE5"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թվականի ընթացքում ոլորտում ծրագրեր և միջոցառումներ չեն </w:t>
            </w:r>
            <w:r w:rsidR="00D83CE5" w:rsidRPr="00072CBC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>նախատեսվում, այդ պատճառով ոլորտային նպատակ չի սահմանվել</w:t>
            </w:r>
            <w:r w:rsidR="00D83CE5" w:rsidRPr="00072CBC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F3158">
              <w:rPr>
                <w:rFonts w:ascii="Sylfaen" w:hAnsi="Sylfaen"/>
                <w:b/>
                <w:sz w:val="20"/>
                <w:szCs w:val="20"/>
              </w:rPr>
              <w:lastRenderedPageBreak/>
              <w:t>Ոլորտ 14. Անասնաբուժություն և բուսասանիտարիա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8F6CFE" w:rsidRPr="00C94F12" w:rsidTr="001A6A8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CFE" w:rsidRPr="008F6CFE" w:rsidRDefault="008F6CFE" w:rsidP="008F6CFE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8F6CFE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Նպաստել համայնքում անասնապահության զարգացմանը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CFE" w:rsidRPr="008F6CFE" w:rsidRDefault="008F6CFE" w:rsidP="008F6CFE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8F6CFE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Անասնապահության բնագավառում զբաղվածության աճը նախորդ տարվա համեմատ,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CFE" w:rsidRPr="00072CBC" w:rsidRDefault="008F6CFE" w:rsidP="008F6CF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CFE" w:rsidRPr="00072CBC" w:rsidRDefault="008F6CFE" w:rsidP="008F6CF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15. Շրջակա միջավայրի պահպանություն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D83CE5" w:rsidRPr="00C94F12" w:rsidTr="001954A6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1954A6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 w:rsidRPr="00072CBC">
              <w:rPr>
                <w:rFonts w:ascii="Sylfaen" w:eastAsia="Calibri" w:hAnsi="Sylfaen" w:cs="Calibri"/>
                <w:sz w:val="20"/>
                <w:szCs w:val="20"/>
                <w:lang w:val="hy-AM"/>
              </w:rPr>
              <w:t>աղբահանության և սանիտարական մաքրման  որակյալ և մատչելի ծառայությունների մատուցումը</w:t>
            </w:r>
            <w:r w:rsidRPr="00072CBC">
              <w:rPr>
                <w:rFonts w:ascii="Sylfaen" w:eastAsia="Calibri" w:hAnsi="Sylfaen" w:cs="Calibri"/>
                <w:b/>
                <w:lang w:val="hy-AM"/>
              </w:rPr>
              <w:t xml:space="preserve"> </w:t>
            </w:r>
            <w:r w:rsidRPr="00072CBC">
              <w:rPr>
                <w:rFonts w:ascii="Sylfaen" w:eastAsia="Calibri" w:hAnsi="Sylfaen" w:cs="Calibri"/>
                <w:sz w:val="20"/>
                <w:szCs w:val="20"/>
                <w:lang w:val="hy-AM"/>
              </w:rPr>
              <w:t xml:space="preserve">և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շրջակա միջավայրի մաքրությունը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954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Սանիտարական մաքրման ենթարկված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տարածքների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մակերեսի տեսակարար կշիռը սանիտարական մաքրման ենթակա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տարածքների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ընդհանուր մակերեսի մեջ,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8F6CFE" w:rsidP="001954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8F6CFE" w:rsidP="001954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</w:t>
            </w:r>
            <w:r w:rsidR="001C0EE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D83CE5" w:rsidRPr="00C94F12" w:rsidTr="001954A6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954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աղբահանության և անիտարական մաքրման ծառայություններից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954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954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</w:tr>
      <w:tr w:rsidR="00D83CE5" w:rsidRPr="00C94F12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16. Զբոսաշրջություն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D83CE5" w:rsidRPr="00C94F12" w:rsidTr="001C5C78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1954A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</w:rPr>
            </w:pP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Խթանել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ro-RO"/>
              </w:rPr>
              <w:t xml:space="preserve"> 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հ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ամայնքում </w:t>
            </w:r>
            <w:r>
              <w:rPr>
                <w:rFonts w:ascii="Sylfaen" w:hAnsi="Sylfaen" w:cs="Sylfaen"/>
                <w:iCs/>
                <w:sz w:val="20"/>
                <w:szCs w:val="20"/>
              </w:rPr>
              <w:t>զբոսաշրջության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 զարգաց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ու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մ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ը</w:t>
            </w:r>
            <w:r>
              <w:rPr>
                <w:rFonts w:ascii="Sylfaen" w:hAnsi="Sylfaen" w:cs="Sylfaen"/>
                <w:iCs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954A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 այցել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զբոսաշրջիկների բավարարվածության աստիճանը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մատուցված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համայնքային ծառայութ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յ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ուններից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1954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1954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3CE5" w:rsidRPr="00C94F12" w:rsidTr="001C5C78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540670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Համայնք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այցելած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զբոսաշրջիկների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թվի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աճը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նախորդ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համեմատ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954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2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954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3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83CE5" w:rsidRPr="00C94F12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83CE5" w:rsidRPr="00632917" w:rsidRDefault="00D83CE5" w:rsidP="001C5C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632917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Pr="00632917"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  <w:r w:rsidRPr="00632917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D83CE5" w:rsidRPr="00C94F12" w:rsidTr="001C5C7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32917" w:rsidRDefault="008F6CFE" w:rsidP="001C5C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2020</w:t>
            </w:r>
            <w:r w:rsidR="00D83CE5"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D83CE5" w:rsidRPr="00072CBC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</w:tbl>
    <w:p w:rsidR="004B1818" w:rsidRPr="00C94F12" w:rsidRDefault="004B1818" w:rsidP="004B1818">
      <w:pPr>
        <w:pStyle w:val="ListParagraph"/>
        <w:spacing w:after="0" w:line="20" w:lineRule="atLeast"/>
        <w:ind w:left="270"/>
        <w:jc w:val="both"/>
        <w:rPr>
          <w:rFonts w:ascii="Sylfaen" w:hAnsi="Sylfaen"/>
          <w:color w:val="000000" w:themeColor="text1"/>
          <w:sz w:val="20"/>
          <w:szCs w:val="16"/>
        </w:rPr>
      </w:pPr>
    </w:p>
    <w:p w:rsidR="004B1818" w:rsidRPr="001954A6" w:rsidRDefault="004B1818" w:rsidP="004B181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3" w:name="_Toc492216765"/>
      <w:r w:rsidRPr="001954A6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8F6CFE">
        <w:rPr>
          <w:rFonts w:ascii="Sylfaen" w:hAnsi="Sylfaen" w:cs="Arial"/>
          <w:b/>
          <w:sz w:val="24"/>
          <w:szCs w:val="24"/>
        </w:rPr>
        <w:t xml:space="preserve"> 2020</w:t>
      </w:r>
      <w:r w:rsidRPr="001954A6">
        <w:rPr>
          <w:rFonts w:ascii="Sylfaen" w:hAnsi="Sylfaen" w:cs="Arial"/>
          <w:b/>
          <w:sz w:val="24"/>
          <w:szCs w:val="24"/>
        </w:rPr>
        <w:t xml:space="preserve"> թ. </w:t>
      </w:r>
      <w:r w:rsidRPr="001954A6">
        <w:rPr>
          <w:rFonts w:ascii="Sylfaen" w:hAnsi="Sylfaen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3"/>
    </w:p>
    <w:p w:rsidR="001954A6" w:rsidRDefault="001954A6" w:rsidP="001954A6">
      <w:pPr>
        <w:spacing w:after="0"/>
        <w:ind w:firstLine="360"/>
        <w:jc w:val="both"/>
        <w:rPr>
          <w:rFonts w:ascii="Sylfaen" w:hAnsi="Sylfaen" w:cs="Sylfaen"/>
          <w:sz w:val="24"/>
          <w:szCs w:val="24"/>
        </w:rPr>
      </w:pPr>
    </w:p>
    <w:p w:rsidR="001954A6" w:rsidRPr="001954A6" w:rsidRDefault="001954A6" w:rsidP="001954A6">
      <w:pPr>
        <w:spacing w:after="0"/>
        <w:ind w:firstLine="360"/>
        <w:jc w:val="both"/>
        <w:rPr>
          <w:rFonts w:ascii="Sylfaen" w:hAnsi="Sylfaen"/>
          <w:b/>
          <w:lang w:val="hy-AM"/>
        </w:rPr>
      </w:pPr>
      <w:r w:rsidRPr="001954A6">
        <w:rPr>
          <w:rFonts w:ascii="Sylfaen" w:hAnsi="Sylfaen" w:cs="Sylfaen"/>
          <w:sz w:val="24"/>
          <w:szCs w:val="24"/>
          <w:lang w:val="hy-AM"/>
        </w:rPr>
        <w:t>Ստ</w:t>
      </w:r>
      <w:r w:rsidRPr="001954A6">
        <w:rPr>
          <w:rFonts w:ascii="Sylfaen" w:hAnsi="Sylfaen"/>
          <w:sz w:val="24"/>
          <w:szCs w:val="24"/>
          <w:lang w:val="hy-AM"/>
        </w:rPr>
        <w:t xml:space="preserve">որև ներկայացված են </w:t>
      </w:r>
      <w:r w:rsidRPr="001954A6">
        <w:rPr>
          <w:rFonts w:ascii="Sylfaen" w:hAnsi="Sylfaen"/>
          <w:lang w:val="hy-AM"/>
        </w:rPr>
        <w:t>ՏԱՊ-ի այն ծրագրերը, որոնք ապահովված են համապատասխան ֆինանսական միջոցներով</w:t>
      </w:r>
      <w:r w:rsidRPr="001954A6">
        <w:rPr>
          <w:rFonts w:ascii="Sylfaen" w:hAnsi="Sylfaen" w:cs="Sylfaen"/>
          <w:sz w:val="24"/>
          <w:szCs w:val="24"/>
          <w:lang w:val="hy-AM" w:eastAsia="ru-RU"/>
        </w:rPr>
        <w:t>:</w:t>
      </w:r>
      <w:r w:rsidRPr="001954A6">
        <w:rPr>
          <w:rFonts w:ascii="Sylfaen" w:hAnsi="Sylfaen"/>
          <w:sz w:val="24"/>
          <w:szCs w:val="24"/>
          <w:lang w:val="hy-AM"/>
        </w:rPr>
        <w:t xml:space="preserve"> </w:t>
      </w: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 xml:space="preserve">Աղյուսակ 3. ՏԱՊ-ի ծրագրերը, որոնք ապահովված են համապատասխան ֆինանսական միջոցներով 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458"/>
        <w:gridCol w:w="1396"/>
        <w:gridCol w:w="1984"/>
      </w:tblGrid>
      <w:tr w:rsidR="004B1818" w:rsidRPr="00C94F12" w:rsidTr="00540670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Ծրագրի արժեքը (հազ.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540670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Sylfaen" w:hAnsi="Sylfaen"/>
                <w:b/>
                <w:sz w:val="20"/>
                <w:szCs w:val="20"/>
              </w:rPr>
              <w:t>(եր)</w:t>
            </w: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</w:tr>
      <w:tr w:rsidR="004B1818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1. Ընդհանուր</w:t>
            </w:r>
          </w:p>
        </w:tc>
      </w:tr>
      <w:tr w:rsidR="004B1818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960DB6" w:rsidP="00C063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5F" w:rsidRPr="00C94F12" w:rsidRDefault="008F6CFE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215834.0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540670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4B1818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A55946" w:rsidP="00C063F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8F6CFE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4370.1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4B1818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A55946" w:rsidP="00C063F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8F6CFE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7966.0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D47561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1" w:rsidRPr="00C94F12" w:rsidRDefault="00D47561" w:rsidP="00D475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1" w:rsidRPr="00AF77D0" w:rsidRDefault="00D47561" w:rsidP="00D4756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 xml:space="preserve">Տրանսպորտային և վարչական սարքավորումների ձեռք բերում                                                                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1" w:rsidRPr="00C94F12" w:rsidRDefault="008F6CFE" w:rsidP="00D475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D47561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1" w:rsidRPr="00C94F12" w:rsidRDefault="00D47561" w:rsidP="00D475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4B1818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8F6CFE" w:rsidRDefault="008F6CFE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228170.1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B1818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.Պաշտպանության կազմակերպում</w:t>
            </w:r>
          </w:p>
        </w:tc>
      </w:tr>
      <w:tr w:rsidR="004B1818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A55946" w:rsidP="00C063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Քաղաքացիական պաշտպանության կառավարմանն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8F6CFE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  <w:r w:rsidR="00190E1B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4B1818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8F6CFE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30</w:t>
            </w:r>
            <w:r w:rsidR="00B64FB2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B1818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Քաղաքաշինություն և կոմունալ տնտեսություն</w:t>
            </w:r>
          </w:p>
        </w:tc>
      </w:tr>
      <w:tr w:rsidR="004B1818" w:rsidRPr="00C94F12" w:rsidTr="0054067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F650FB" w:rsidP="001F23E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Համայնքի</w:t>
            </w:r>
            <w:r w:rsidR="00D551F3" w:rsidRPr="00AF77D0">
              <w:rPr>
                <w:rFonts w:ascii="Sylfaen" w:hAnsi="Sylfaen"/>
                <w:sz w:val="20"/>
                <w:szCs w:val="20"/>
              </w:rPr>
              <w:t xml:space="preserve"> լուսավորության ցանցի սպասարկում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8F6CFE" w:rsidP="003557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62800.0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7" w:rsidRPr="00C94F12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  <w:p w:rsidR="00DD65C7" w:rsidRPr="00C94F12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DD65C7" w:rsidRPr="00C94F12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DD65C7" w:rsidRPr="00C94F12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4B1818" w:rsidRPr="00C94F12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</w:tc>
      </w:tr>
      <w:tr w:rsidR="00D551F3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C94F12" w:rsidRDefault="00973205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AF77D0" w:rsidRDefault="00D551F3" w:rsidP="00F650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</w:t>
            </w:r>
            <w:r w:rsidR="00F650FB" w:rsidRPr="00AF77D0">
              <w:rPr>
                <w:rFonts w:ascii="Sylfaen" w:hAnsi="Sylfaen"/>
                <w:sz w:val="20"/>
                <w:szCs w:val="20"/>
              </w:rPr>
              <w:t>ի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 բնակելի ֆոնդի արդյունավետ կառավարում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C94F12" w:rsidRDefault="008F6CFE" w:rsidP="003557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15108.0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C94F12" w:rsidRDefault="00DD65C7" w:rsidP="0003709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551F3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C94F12" w:rsidRDefault="00973205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AF77D0" w:rsidRDefault="00F650FB" w:rsidP="00F650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Համայնքի</w:t>
            </w:r>
            <w:r w:rsidR="00D551F3" w:rsidRPr="00AF77D0">
              <w:rPr>
                <w:rFonts w:ascii="Sylfaen" w:hAnsi="Sylfaen"/>
                <w:sz w:val="20"/>
                <w:szCs w:val="20"/>
              </w:rPr>
              <w:t xml:space="preserve"> ջրամատակարարման համակարգի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C94F12" w:rsidRDefault="008F6CFE" w:rsidP="003557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="00D47561">
              <w:rPr>
                <w:rFonts w:ascii="Sylfaen" w:hAnsi="Sylfae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05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973205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973205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973205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գ.Խաչարձան</w:t>
            </w:r>
          </w:p>
          <w:p w:rsidR="00D551F3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</w:tc>
      </w:tr>
      <w:tr w:rsidR="009427FD" w:rsidRPr="00C94F12" w:rsidTr="001A6A8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Pr="00C94F12" w:rsidRDefault="009427FD" w:rsidP="009427F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D" w:rsidRPr="000B248E" w:rsidRDefault="009427FD" w:rsidP="009427FD">
            <w:pPr>
              <w:rPr>
                <w:rFonts w:ascii="Sylfaen" w:hAnsi="Sylfaen" w:cs="Calibri"/>
                <w:color w:val="000000"/>
              </w:rPr>
            </w:pPr>
            <w:r w:rsidRPr="000B248E">
              <w:rPr>
                <w:rFonts w:ascii="Sylfaen" w:hAnsi="Sylfaen" w:cs="Calibri"/>
                <w:color w:val="000000"/>
                <w:lang w:val="hy-AM"/>
              </w:rPr>
              <w:t>Լուսավրության համակարգի համալրում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Pr="00C94F12" w:rsidRDefault="009427FD" w:rsidP="009427F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Pr="00C94F12" w:rsidRDefault="009427FD" w:rsidP="009427F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427FD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Pr="00C94F12" w:rsidRDefault="00502013" w:rsidP="009427F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Pr="00AF77D0" w:rsidRDefault="009427FD" w:rsidP="009427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Դիլիջան համայնքի 11 բազմաբնակարան բնակելի շենքերի վերանորոգում և էներգաարդյունավետ արդիականացում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Default="009427FD" w:rsidP="009427F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350000.0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Pr="00C94F12" w:rsidRDefault="009427FD" w:rsidP="009427F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45943" w:rsidRPr="00C94F12" w:rsidTr="00D04C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3" w:rsidRPr="00C94F12" w:rsidRDefault="00502013" w:rsidP="003459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  <w:r w:rsidR="00345943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3" w:rsidRPr="00C94F12" w:rsidRDefault="00345943" w:rsidP="005325D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325D7">
              <w:rPr>
                <w:rFonts w:ascii="Sylfaen" w:hAnsi="Sylfaen"/>
                <w:color w:val="000000" w:themeColor="text1"/>
                <w:sz w:val="20"/>
                <w:szCs w:val="20"/>
              </w:rPr>
              <w:t>Փողոցային լուսավորության և 8 պատմաճարտարապետական օբյեկտների և լանդշավտի լուսավորութան անցկացում, 1մեքենա-աշտա</w:t>
            </w:r>
            <w:r w:rsidR="00B95E14" w:rsidRPr="005325D7">
              <w:rPr>
                <w:rFonts w:ascii="Sylfaen" w:hAnsi="Sylfaen"/>
                <w:color w:val="000000" w:themeColor="text1"/>
                <w:sz w:val="20"/>
                <w:szCs w:val="20"/>
              </w:rPr>
              <w:t>րա</w:t>
            </w:r>
            <w:r w:rsidRPr="005325D7">
              <w:rPr>
                <w:rFonts w:ascii="Sylfaen" w:hAnsi="Sylfaen"/>
                <w:color w:val="000000" w:themeColor="text1"/>
                <w:sz w:val="20"/>
                <w:szCs w:val="20"/>
              </w:rPr>
              <w:t>կի ձեռք բերում</w:t>
            </w:r>
            <w:r w:rsidR="00AF77D0" w:rsidRPr="005325D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3" w:rsidRPr="00C94F12" w:rsidRDefault="00D47561" w:rsidP="00D04C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393000,0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3" w:rsidRPr="00C94F12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F77D0" w:rsidRPr="00C94F12" w:rsidTr="0062600E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AF77D0" w:rsidRDefault="00AF77D0" w:rsidP="00AF77D0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 w:rsidRPr="005325D7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AF77D0" w:rsidRDefault="009427FD" w:rsidP="00AF77D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826908.0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540670" w:rsidRDefault="00AF77D0" w:rsidP="00AF77D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  <w:tr w:rsidR="00AF77D0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6.  Տրանսպորտ</w:t>
            </w:r>
          </w:p>
        </w:tc>
      </w:tr>
      <w:tr w:rsidR="00AF77D0" w:rsidRPr="00C72231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AF77D0" w:rsidRDefault="00AF77D0" w:rsidP="00AF77D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Փողոցների, հանդամիջյան ճանապարհների ընթացիկ 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C70B06" w:rsidP="00216A9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</w:t>
            </w:r>
            <w:r w:rsidR="00216A9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AF77D0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  <w:p w:rsidR="00216A99" w:rsidRDefault="00216A99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գ․Խաչարձան</w:t>
            </w:r>
          </w:p>
          <w:p w:rsidR="00216A99" w:rsidRPr="00C94F12" w:rsidRDefault="00216A99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գ․Աղվնավանք</w:t>
            </w:r>
          </w:p>
        </w:tc>
      </w:tr>
      <w:tr w:rsidR="00AF77D0" w:rsidRPr="00C94F12" w:rsidTr="00E2294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AF77D0" w:rsidRDefault="00AF77D0" w:rsidP="00AF77D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C70B06" w:rsidP="00AF77D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831665.0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</w:tc>
      </w:tr>
      <w:tr w:rsidR="00A23E0E" w:rsidRPr="00C94F12" w:rsidTr="00E2294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23E0E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F1724" w:rsidRDefault="00A23E0E" w:rsidP="00A23E0E">
            <w:pPr>
              <w:rPr>
                <w:rFonts w:ascii="Sylfaen" w:hAnsi="Sylfaen"/>
                <w:lang w:val="hy-AM"/>
              </w:rPr>
            </w:pPr>
            <w:r w:rsidRPr="00157A39">
              <w:rPr>
                <w:rFonts w:ascii="Sylfaen" w:hAnsi="Sylfaen"/>
                <w:lang w:val="hy-AM"/>
              </w:rPr>
              <w:t>Բնակավայրերում գազաֆիկացման աշխատանքների իրականացում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Default="00A23E0E" w:rsidP="00A23E0E">
            <w:pPr>
              <w:jc w:val="center"/>
            </w:pPr>
            <w:r w:rsidRPr="00D8792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54067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Ներհամայնքային տրանսպորտային սպասարկման համակարգերի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250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Default="00A23E0E" w:rsidP="00A23E0E">
            <w:pPr>
              <w:jc w:val="center"/>
            </w:pPr>
            <w:r w:rsidRPr="00D8792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1E4134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1E4134" w:rsidRDefault="00A23E0E" w:rsidP="00A23E0E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D04C87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871525.0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Կրթություն</w:t>
            </w:r>
          </w:p>
        </w:tc>
      </w:tr>
      <w:tr w:rsidR="00A23E0E" w:rsidRPr="001D1516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Համայնքում նախադպրոցական կրթության կազմակերպում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216A99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257525.1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9B4351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9B435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A23E0E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A23E0E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գ.Հովք</w:t>
            </w:r>
          </w:p>
          <w:p w:rsidR="00A23E0E" w:rsidRPr="00C70B06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գ.Խաչարձան</w:t>
            </w:r>
          </w:p>
        </w:tc>
      </w:tr>
      <w:tr w:rsidR="00A23E0E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Համայնքում արտադպրոցական կրթության կազմակերպում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3B3E19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72124.8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320E20" w:rsidRPr="00216A99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20" w:rsidRPr="00320E20" w:rsidRDefault="00320E20" w:rsidP="00320E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20" w:rsidRPr="00320E20" w:rsidRDefault="00320E20" w:rsidP="00320E2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Համայնքային ենթակայության մանկապարտեզների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շենքի հիմնանորոգում</w:t>
            </w:r>
            <w:r w:rsidRPr="00320E20">
              <w:rPr>
                <w:rFonts w:ascii="Sylfaen" w:hAnsi="Sylfaen"/>
                <w:sz w:val="20"/>
                <w:szCs w:val="20"/>
                <w:lang w:val="hy-AM"/>
              </w:rPr>
              <w:t xml:space="preserve"> և 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 գույքի ձեռք բերում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0" w:rsidRPr="003B3E19" w:rsidRDefault="00320E20" w:rsidP="00320E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95000.0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20" w:rsidRPr="00C94F12" w:rsidRDefault="00320E20" w:rsidP="00320E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  <w:p w:rsidR="00320E20" w:rsidRPr="00C94F12" w:rsidRDefault="00320E20" w:rsidP="00320E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320E20" w:rsidRPr="00C94F12" w:rsidRDefault="00320E20" w:rsidP="00320E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</w:tc>
      </w:tr>
      <w:tr w:rsidR="00A23E0E" w:rsidRPr="00C94F12" w:rsidTr="00ED775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Համայնքային արտադպրոցական հիմնարկների </w:t>
            </w:r>
            <w:r w:rsidRPr="006A65CE">
              <w:rPr>
                <w:rFonts w:ascii="Sylfaen" w:hAnsi="Sylfaen"/>
                <w:sz w:val="20"/>
                <w:szCs w:val="20"/>
                <w:lang w:val="hy-AM"/>
              </w:rPr>
              <w:t xml:space="preserve">համար 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գույքի ձեռք բերում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23E0E" w:rsidRPr="00C94F12" w:rsidTr="00F650F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429649.9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9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Մշակույթ և երիտասարդության հետ տարվող աշխատանքներ</w:t>
            </w:r>
          </w:p>
        </w:tc>
      </w:tr>
      <w:tr w:rsidR="00A23E0E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75120.0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մշակութային կազմակերպությ</w:t>
            </w:r>
            <w:r w:rsidRPr="002F397E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2F397E">
              <w:rPr>
                <w:rFonts w:ascii="Sylfaen" w:hAnsi="Sylfaen"/>
                <w:sz w:val="20"/>
                <w:szCs w:val="20"/>
                <w:lang w:val="hy-AM"/>
              </w:rPr>
              <w:t>երի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 շենք</w:t>
            </w:r>
            <w:r w:rsidRPr="002F397E"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ի կապիտալ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23E0E" w:rsidRPr="00C94F12" w:rsidTr="001A6A8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3B3E19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3B3E19" w:rsidRDefault="00A23E0E" w:rsidP="00A23E0E">
            <w:pPr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3B3E19">
              <w:rPr>
                <w:rFonts w:ascii="Sylfaen" w:hAnsi="Sylfaen" w:cs="Calibri"/>
                <w:color w:val="000000"/>
                <w:sz w:val="20"/>
                <w:szCs w:val="20"/>
              </w:rPr>
              <w:t>Խաղահրապարակների կառուցում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15000.0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F650F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101120.0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9B4351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11,Ֆիզիկական կուլտուրա և սպորտ</w:t>
            </w:r>
          </w:p>
        </w:tc>
      </w:tr>
      <w:tr w:rsidR="00A23E0E" w:rsidRPr="001A0774" w:rsidTr="009B43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1A0774" w:rsidRDefault="00A23E0E" w:rsidP="00A23E0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1A077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Pr="001A07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1A0774" w:rsidRDefault="00A23E0E" w:rsidP="00A23E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1A07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«Դիլիջանի մարզահամալիր» ՀՈԱԿ-ի կողմից մատուցվող ծառայությունների ընթացիկ մակարդակի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3B3E19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29704.0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1A0774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A077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ք,Դիլիջան</w:t>
            </w:r>
          </w:p>
        </w:tc>
      </w:tr>
      <w:tr w:rsidR="00A23E0E" w:rsidRPr="001A0774" w:rsidTr="00F650F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1A0774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29704.0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12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Սոցիալական պաշտպանություն</w:t>
            </w:r>
          </w:p>
        </w:tc>
      </w:tr>
      <w:tr w:rsidR="00A23E0E" w:rsidRPr="00C94F12" w:rsidTr="007704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սոցիալապես անապահով բնակիչներին, կազմակերպություններին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13960,0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5FA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13960,0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Շրջակա միջավայրի պահպանություն</w:t>
            </w:r>
          </w:p>
        </w:tc>
      </w:tr>
      <w:tr w:rsidR="00A23E0E" w:rsidRPr="00C94F12" w:rsidTr="0054067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Համայնքում կոմունալ ծառայությունների մատո</w:t>
            </w:r>
            <w:r w:rsidRPr="00AF77D0">
              <w:rPr>
                <w:rFonts w:ascii="Sylfaen" w:hAnsi="Sylfaen"/>
                <w:sz w:val="20"/>
                <w:szCs w:val="20"/>
              </w:rPr>
              <w:t>ւ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95428.0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95FA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1C5C7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D54FF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Աղբամանների </w:t>
            </w:r>
            <w:r w:rsidRPr="00CD54FF">
              <w:rPr>
                <w:rFonts w:ascii="Sylfaen" w:hAnsi="Sylfaen"/>
                <w:sz w:val="20"/>
                <w:szCs w:val="20"/>
              </w:rPr>
              <w:t>ձեռքբերում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1A0774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6000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A642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A642DD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101428.0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D54FF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16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Զբոսաշրջություն</w:t>
            </w:r>
          </w:p>
        </w:tc>
      </w:tr>
      <w:tr w:rsidR="00A23E0E" w:rsidRPr="00C94F12" w:rsidTr="00E2294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Համայնքում զբոսաշրջության ծրագրերի իրականացում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787CCD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87CC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787CCD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787CCD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3200.0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24204F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3E0E" w:rsidRPr="00787CCD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787CCD">
              <w:rPr>
                <w:rFonts w:ascii="Sylfaen" w:hAnsi="Sylfaen"/>
                <w:b/>
                <w:color w:val="000000" w:themeColor="text1"/>
              </w:rPr>
              <w:t>Ընդհանուրը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3E0E" w:rsidRPr="00787CCD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2605965.0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16"/>
          <w:szCs w:val="16"/>
          <w:lang w:val="hy-AM"/>
        </w:rPr>
      </w:pPr>
      <w:r w:rsidRPr="00C94F12">
        <w:rPr>
          <w:rFonts w:ascii="Sylfaen" w:hAnsi="Sylfaen"/>
          <w:color w:val="000000" w:themeColor="text1"/>
          <w:sz w:val="16"/>
          <w:szCs w:val="16"/>
          <w:lang w:val="hy-AM"/>
        </w:rPr>
        <w:lastRenderedPageBreak/>
        <w:br w:type="textWrapping" w:clear="all"/>
      </w:r>
    </w:p>
    <w:p w:rsidR="00B95E14" w:rsidRPr="00C94F12" w:rsidRDefault="00B95E14" w:rsidP="00B95E14">
      <w:pPr>
        <w:spacing w:after="0" w:line="20" w:lineRule="atLeast"/>
        <w:ind w:firstLine="27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94F12">
        <w:rPr>
          <w:rFonts w:ascii="Sylfaen" w:hAnsi="Sylfaen" w:cs="Sylfaen"/>
          <w:color w:val="000000" w:themeColor="text1"/>
          <w:sz w:val="24"/>
          <w:szCs w:val="24"/>
          <w:lang w:val="hy-AM"/>
        </w:rPr>
        <w:lastRenderedPageBreak/>
        <w:t>Ստ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որև ներկայացված են ՏԱՊ-ի այն ծրագրերը, որոնք ապահովված չեն համապատասխան ֆինանսական միջոցներով</w:t>
      </w:r>
      <w:r w:rsidRPr="00C94F12">
        <w:rPr>
          <w:rFonts w:ascii="Sylfaen" w:hAnsi="Sylfaen" w:cs="Sylfaen"/>
          <w:color w:val="000000" w:themeColor="text1"/>
          <w:sz w:val="24"/>
          <w:szCs w:val="24"/>
          <w:lang w:val="hy-AM" w:eastAsia="ru-RU"/>
        </w:rPr>
        <w:t>: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6"/>
          <w:szCs w:val="16"/>
          <w:lang w:val="hy-AM"/>
        </w:rPr>
      </w:pP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 xml:space="preserve">Աղյուսակ 4. ՏԱՊ-ի ծրագրերը, որոնք ապահովված չեն համապատասխան ֆինանսական միջոցներով </w:t>
      </w: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</w:p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458"/>
        <w:gridCol w:w="1396"/>
        <w:gridCol w:w="1984"/>
      </w:tblGrid>
      <w:tr w:rsidR="004B1818" w:rsidRPr="00C94F12" w:rsidTr="00540670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540670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Sylfaen" w:hAnsi="Sylfaen"/>
                <w:b/>
                <w:sz w:val="20"/>
                <w:szCs w:val="20"/>
              </w:rPr>
              <w:t>(եր)</w:t>
            </w: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</w:tr>
      <w:tr w:rsidR="004B1818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Քաղաքաշինություն և կոմունալ տնտեսություն</w:t>
            </w:r>
          </w:p>
        </w:tc>
      </w:tr>
      <w:tr w:rsidR="004B1818" w:rsidRPr="00C94F12" w:rsidTr="007E10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632846" w:rsidP="0035579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Շամախյան </w:t>
            </w:r>
            <w:r w:rsidR="001343FF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թաղամաս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բազմաբնակարան</w:t>
            </w:r>
            <w:r w:rsidR="00DF5BF7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բնակելի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շենքերի շքամուտքերի</w:t>
            </w:r>
            <w:r w:rsidR="001343FF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8" w:rsidRPr="006E61A8" w:rsidRDefault="006E61A8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58000.0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8" w:rsidRPr="00C94F12" w:rsidRDefault="00B95E14" w:rsidP="007E100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</w:t>
            </w:r>
          </w:p>
        </w:tc>
      </w:tr>
      <w:tr w:rsidR="004B1818" w:rsidRPr="00C94F12" w:rsidTr="00ED775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8" w:rsidRPr="00C94F12" w:rsidRDefault="00B95E14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58000.0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95E14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14" w:rsidRPr="00C94F12" w:rsidRDefault="00B95E14" w:rsidP="00B95E1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9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Մշակույթ և երիտասարդության հետ տարվող աշխատանքներ</w:t>
            </w:r>
          </w:p>
        </w:tc>
      </w:tr>
      <w:tr w:rsidR="00B95E14" w:rsidRPr="00C94F12" w:rsidTr="0035579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14" w:rsidRPr="00C94F12" w:rsidRDefault="00B95E14" w:rsidP="00B95E1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14" w:rsidRPr="00C94F12" w:rsidRDefault="00B95E14" w:rsidP="0035579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Մշակույթի պալատի շենքի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14" w:rsidRPr="00C94F12" w:rsidRDefault="0096032F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400</w:t>
            </w:r>
            <w:r w:rsidR="00B95E14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14" w:rsidRPr="00C94F12" w:rsidRDefault="00B95E14" w:rsidP="00B95E1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</w:t>
            </w:r>
          </w:p>
        </w:tc>
      </w:tr>
      <w:tr w:rsidR="00B95E14" w:rsidRPr="00C94F12" w:rsidTr="00ED775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14" w:rsidRPr="00C94F12" w:rsidRDefault="00B95E14" w:rsidP="00B95E1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14" w:rsidRPr="00C94F12" w:rsidRDefault="0096032F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400</w:t>
            </w:r>
            <w:r w:rsidR="00B95E14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14" w:rsidRPr="00C94F12" w:rsidRDefault="00B95E14" w:rsidP="00B95E1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95E14" w:rsidRPr="00C94F12" w:rsidTr="00ED775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5E14" w:rsidRPr="00C94F12" w:rsidRDefault="00B95E14" w:rsidP="00B95E1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Ընդհանուրը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5E14" w:rsidRPr="00C94F12" w:rsidRDefault="006E61A8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458</w:t>
            </w:r>
            <w:r w:rsidR="00B95E14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E14" w:rsidRPr="00C94F12" w:rsidRDefault="00B95E14" w:rsidP="00B95E1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</w:rPr>
      </w:pPr>
    </w:p>
    <w:p w:rsidR="00B95E14" w:rsidRDefault="00B95E14" w:rsidP="00B95E14">
      <w:pPr>
        <w:spacing w:after="0" w:line="20" w:lineRule="atLeast"/>
        <w:jc w:val="both"/>
        <w:rPr>
          <w:rFonts w:ascii="Sylfaen" w:hAnsi="Sylfaen"/>
          <w:color w:val="000000" w:themeColor="text1"/>
          <w:sz w:val="24"/>
          <w:szCs w:val="24"/>
        </w:rPr>
      </w:pPr>
      <w:r w:rsidRPr="00C94F12">
        <w:rPr>
          <w:rFonts w:ascii="Sylfaen" w:hAnsi="Sylfaen" w:cs="Sylfaen"/>
          <w:color w:val="000000" w:themeColor="text1"/>
          <w:sz w:val="24"/>
          <w:szCs w:val="24"/>
          <w:lang w:val="hy-AM"/>
        </w:rPr>
        <w:lastRenderedPageBreak/>
        <w:t>Ստ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որև ներկայացված են </w:t>
      </w:r>
      <w:r w:rsidRPr="00C94F12">
        <w:rPr>
          <w:rFonts w:ascii="Sylfaen" w:hAnsi="Sylfaen"/>
          <w:color w:val="000000" w:themeColor="text1"/>
          <w:lang w:val="hy-AM"/>
        </w:rPr>
        <w:t>ՏԱՊ-ով նախատեսված ծրագրերի տրամաբանական հենքերը՝ ըստ համայնքի ղեկավարի լիազորությունների ոլորտների</w:t>
      </w:r>
      <w:r w:rsidRPr="00C94F12">
        <w:rPr>
          <w:rFonts w:ascii="Sylfaen" w:hAnsi="Sylfaen" w:cs="Sylfaen"/>
          <w:color w:val="000000" w:themeColor="text1"/>
          <w:sz w:val="24"/>
          <w:szCs w:val="24"/>
          <w:lang w:val="hy-AM" w:eastAsia="ru-RU"/>
        </w:rPr>
        <w:t>: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787CCD" w:rsidRDefault="00787CCD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</w:rPr>
      </w:pP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Աղյուսակ 5. ՏԱՊ-ով նախատեսված ծրագրերի տրամաբանական հենքերը՝ ըստ համայնքի ղեկավարի լիազորությունների ոլորտների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W w:w="11244" w:type="dxa"/>
        <w:tblInd w:w="-31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3"/>
        <w:gridCol w:w="377"/>
        <w:gridCol w:w="22"/>
        <w:gridCol w:w="1586"/>
        <w:gridCol w:w="728"/>
        <w:gridCol w:w="27"/>
        <w:gridCol w:w="946"/>
        <w:gridCol w:w="944"/>
        <w:gridCol w:w="95"/>
        <w:gridCol w:w="95"/>
        <w:gridCol w:w="1310"/>
        <w:gridCol w:w="120"/>
        <w:gridCol w:w="63"/>
        <w:gridCol w:w="113"/>
        <w:gridCol w:w="1084"/>
        <w:gridCol w:w="50"/>
        <w:gridCol w:w="1310"/>
        <w:gridCol w:w="11"/>
      </w:tblGrid>
      <w:tr w:rsidR="00C94F12" w:rsidRPr="00C94F12" w:rsidTr="0011091E">
        <w:trPr>
          <w:gridAfter w:val="1"/>
          <w:wAfter w:w="11" w:type="dxa"/>
          <w:cantSplit/>
          <w:trHeight w:val="782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Ամփոփ նկարագիր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Արդյունքային ցուցանիշներ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783201">
            <w:pPr>
              <w:tabs>
                <w:tab w:val="left" w:pos="2011"/>
              </w:tabs>
              <w:spacing w:after="0" w:line="20" w:lineRule="atLeast"/>
              <w:ind w:left="-115" w:right="-115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Տեղեկատվության աղբյուրներ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Պատասխանատու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Ժամկետ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Ռիսկեր</w:t>
            </w:r>
          </w:p>
        </w:tc>
      </w:tr>
      <w:tr w:rsidR="00C94F12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014" w:rsidRPr="00C94F12" w:rsidRDefault="009A1014" w:rsidP="002A10C8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 xml:space="preserve">Ոլորտ 1. Ընդհանուր 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6" w:rsidRPr="00C94F12" w:rsidRDefault="00A55946" w:rsidP="002A10C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A55946" w:rsidRPr="00C94F12" w:rsidRDefault="0049763F" w:rsidP="002A10C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F60E97">
              <w:rPr>
                <w:rFonts w:ascii="Sylfaen" w:hAnsi="Sylfaen"/>
                <w:sz w:val="20"/>
                <w:szCs w:val="20"/>
              </w:rPr>
              <w:t xml:space="preserve">Ապահովել </w:t>
            </w:r>
            <w:r w:rsidRPr="00F60E97">
              <w:rPr>
                <w:rFonts w:ascii="Sylfaen" w:hAnsi="Sylfaen" w:cs="Sylfaen"/>
                <w:bCs/>
                <w:sz w:val="20"/>
                <w:szCs w:val="20"/>
              </w:rPr>
              <w:t xml:space="preserve">ՏԻՄ-երի կողմից </w:t>
            </w:r>
            <w:r w:rsidRPr="00F60E97">
              <w:rPr>
                <w:rFonts w:ascii="Sylfaen" w:hAnsi="Sylfaen"/>
                <w:sz w:val="20"/>
                <w:szCs w:val="20"/>
              </w:rPr>
              <w:t>համայնքի բնակչությանը համայնքային որակյալ և մատչելի ծառայությունների մատուցումը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9E" w:rsidRPr="00C94F12" w:rsidRDefault="002F649E" w:rsidP="003A001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ցուցանիշ.</w:t>
            </w:r>
          </w:p>
          <w:p w:rsidR="00807DB3" w:rsidRPr="00C94F12" w:rsidRDefault="00A55946" w:rsidP="003A001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9D4A5D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ՏԻՄ-երի կողմից մատուցվող համայնքային ծառայությունների հասանելիությունը համայնքի բնակիչներին</w:t>
            </w:r>
            <w:r w:rsidR="003B67F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3B67F7"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846D5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="0096032F">
              <w:rPr>
                <w:rFonts w:ascii="Sylfaen" w:hAnsi="Sylfaen"/>
                <w:color w:val="000000" w:themeColor="text1"/>
                <w:sz w:val="20"/>
                <w:szCs w:val="20"/>
              </w:rPr>
              <w:t>90</w:t>
            </w:r>
            <w:r w:rsidR="00AE38BF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D4A5D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A55946" w:rsidRPr="00C94F12" w:rsidRDefault="00A55946" w:rsidP="003A001C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Pr="00C94F1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D4A5D" w:rsidRPr="00C94F1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</w:t>
            </w:r>
            <w:r w:rsidR="00846D5D" w:rsidRPr="00846D5D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="0096032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45</w:t>
            </w:r>
            <w:r w:rsidR="00AE38BF" w:rsidRPr="00C94F1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D4A5D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85048D" w:rsidRPr="00C94F12" w:rsidRDefault="0085048D" w:rsidP="003A001C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3,</w:t>
            </w:r>
            <w:r w:rsidR="009D4A5D" w:rsidRPr="00C94F1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ՏԻՄ-երի գործունեության վերաբերյալ համայնքի բնակիչների իրազեկվածության մակարդակը</w:t>
            </w:r>
            <w:r w:rsidR="00846D5D" w:rsidRPr="00846D5D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7C71"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BD7C71" w:rsidRPr="00BD7C7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46D5D" w:rsidRPr="00846D5D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96032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70</w:t>
            </w:r>
            <w:r w:rsidR="009D4A5D" w:rsidRPr="00C94F1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E38BF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C94F12" w:rsidRPr="00C72231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014" w:rsidRPr="009255E2" w:rsidRDefault="009A1014" w:rsidP="00A5594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A55946"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Համայնքի աշխատակազմի պահպանում</w:t>
            </w:r>
          </w:p>
          <w:p w:rsidR="003A4CFC" w:rsidRPr="009255E2" w:rsidRDefault="003A4CFC" w:rsidP="003A4CF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C94F12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9255E2" w:rsidRDefault="009A1014" w:rsidP="002A10C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2F649E" w:rsidRPr="009255E2" w:rsidRDefault="00DC5458" w:rsidP="00DC545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Ապահովել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ՏԻՄ-եր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արդյունավետ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գործունեությունը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, թափանցիկ  կառավարում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և բնակչությանը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   ծառայությունների մատուցումը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5" w:rsidRPr="00C94F12" w:rsidRDefault="00DC0895" w:rsidP="00783201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DC5458" w:rsidRPr="00DC5458" w:rsidRDefault="00DC5458" w:rsidP="00DC545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AE0073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ՏԻՄ-եր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բնականոն գործ</w:t>
            </w:r>
            <w:r w:rsidRPr="008D347B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են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</w:p>
          <w:p w:rsidR="00DC5458" w:rsidRPr="00072CBC" w:rsidRDefault="00DC5458" w:rsidP="00DC545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բարելավվել է</w:t>
            </w:r>
          </w:p>
          <w:p w:rsidR="00DC5458" w:rsidRPr="006E4B62" w:rsidRDefault="00DC5458" w:rsidP="00DC545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բնակչությանը մատուցվ</w:t>
            </w:r>
            <w:r w:rsidRPr="00B7704E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 հանրային ծառայությունների մատչելիությունը և որակը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 (հարցումների հիման վրա) 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E4B6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9A1014" w:rsidRPr="00C94F12" w:rsidRDefault="00DC5458" w:rsidP="00DC54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22E7D">
              <w:rPr>
                <w:rFonts w:ascii="Sylfaen" w:hAnsi="Sylfaen"/>
                <w:sz w:val="20"/>
                <w:szCs w:val="20"/>
                <w:lang w:val="hy-AM"/>
              </w:rPr>
              <w:t>2.Համայնքի բյուջեի սեփական եկամուտների տեսակարար կշիռը համայնքի բյուջեի ընդհանուր մուտքերի կազմում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A37B6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96032F">
              <w:rPr>
                <w:rFonts w:ascii="Sylfaen" w:hAnsi="Sylfaen"/>
                <w:sz w:val="20"/>
                <w:szCs w:val="20"/>
                <w:lang w:val="hy-AM"/>
              </w:rPr>
              <w:t xml:space="preserve"> 45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C94F12" w:rsidRDefault="009A1014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DC0895" w:rsidRPr="00C94F12" w:rsidRDefault="001C5C78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1C5C78" w:rsidRDefault="00C45AFE" w:rsidP="002A10C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1C5C78" w:rsidRDefault="00F2015E" w:rsidP="001C5C7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1C5C78" w:rsidRDefault="00A51901" w:rsidP="001C5C7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C" w:rsidRDefault="00D81010" w:rsidP="00BB43D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</w:t>
            </w:r>
            <w:r w:rsidR="00BB43D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ներ.</w:t>
            </w:r>
          </w:p>
          <w:p w:rsidR="00D81010" w:rsidRPr="00BB43DC" w:rsidRDefault="00DC5458" w:rsidP="00BB43D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 xml:space="preserve">Ապահովվել </w:t>
            </w:r>
            <w:r w:rsidR="00BB43DC" w:rsidRPr="00072CBC">
              <w:rPr>
                <w:rFonts w:ascii="Sylfaen" w:hAnsi="Sylfaen"/>
                <w:sz w:val="20"/>
                <w:szCs w:val="20"/>
                <w:lang w:val="hy-AM"/>
              </w:rPr>
              <w:t>ՏԻՄ-եր</w:t>
            </w:r>
            <w:r w:rsidR="00BB43DC">
              <w:rPr>
                <w:rFonts w:ascii="Sylfaen" w:hAnsi="Sylfaen"/>
                <w:sz w:val="20"/>
                <w:szCs w:val="20"/>
              </w:rPr>
              <w:t>ի</w:t>
            </w:r>
            <w:r w:rsidR="00BB43DC"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="00BB43DC">
              <w:rPr>
                <w:rFonts w:ascii="Sylfaen" w:hAnsi="Sylfaen"/>
                <w:sz w:val="20"/>
                <w:szCs w:val="20"/>
              </w:rPr>
              <w:t>ի</w:t>
            </w:r>
            <w:r w:rsidR="00BB43DC"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B43DC" w:rsidRPr="009D2EE5">
              <w:rPr>
                <w:rFonts w:ascii="Sylfaen" w:hAnsi="Sylfaen" w:cs="Sylfaen"/>
                <w:sz w:val="20"/>
                <w:szCs w:val="20"/>
                <w:lang w:val="hy-AM"/>
              </w:rPr>
              <w:t>բնականոն</w:t>
            </w:r>
            <w:r w:rsidR="00BB43DC"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B43DC">
              <w:rPr>
                <w:rFonts w:ascii="Sylfaen" w:hAnsi="Sylfaen"/>
                <w:sz w:val="20"/>
                <w:szCs w:val="20"/>
              </w:rPr>
              <w:t xml:space="preserve">և </w:t>
            </w:r>
            <w:r w:rsidR="00BB43DC" w:rsidRPr="00DC5458">
              <w:rPr>
                <w:rFonts w:ascii="Sylfaen" w:hAnsi="Sylfaen"/>
                <w:sz w:val="20"/>
                <w:szCs w:val="20"/>
                <w:lang w:val="hy-AM"/>
              </w:rPr>
              <w:t>արդյունավետ</w:t>
            </w:r>
            <w:r w:rsidR="00BB43DC">
              <w:rPr>
                <w:rFonts w:ascii="Sylfaen" w:hAnsi="Sylfaen"/>
                <w:sz w:val="20"/>
                <w:szCs w:val="20"/>
              </w:rPr>
              <w:t xml:space="preserve"> գործունեությունը</w:t>
            </w:r>
            <w:r w:rsidR="00BB43DC" w:rsidRPr="00DC5458">
              <w:rPr>
                <w:rFonts w:ascii="Sylfaen" w:hAnsi="Sylfaen"/>
                <w:sz w:val="20"/>
                <w:szCs w:val="20"/>
                <w:lang w:val="hy-AM"/>
              </w:rPr>
              <w:t>, թափանցիկ  կառավարում</w:t>
            </w:r>
            <w:r w:rsidR="00BB43DC">
              <w:rPr>
                <w:rFonts w:ascii="Sylfaen" w:hAnsi="Sylfaen"/>
                <w:sz w:val="20"/>
                <w:szCs w:val="20"/>
              </w:rPr>
              <w:t>ը</w:t>
            </w:r>
            <w:r w:rsidR="00BB43DC"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B43DC">
              <w:rPr>
                <w:rFonts w:ascii="Sylfaen" w:hAnsi="Sylfaen"/>
                <w:sz w:val="20"/>
                <w:szCs w:val="20"/>
              </w:rPr>
              <w:t>և բնակչությանը</w:t>
            </w:r>
            <w:r w:rsidR="00BB43DC"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ծառայությունների մատուցումը</w:t>
            </w:r>
            <w:r w:rsidR="00BB43DC">
              <w:rPr>
                <w:rFonts w:ascii="Sylfaen" w:hAnsi="Sylfaen"/>
                <w:sz w:val="20"/>
                <w:szCs w:val="20"/>
              </w:rPr>
              <w:t>,</w:t>
            </w:r>
            <w:r w:rsidR="00BB43D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B43DC">
              <w:rPr>
                <w:rFonts w:ascii="Sylfaen" w:hAnsi="Sylfaen"/>
                <w:sz w:val="20"/>
                <w:szCs w:val="20"/>
              </w:rPr>
              <w:t>աճել է հ</w:t>
            </w:r>
            <w:r w:rsidR="00BB43DC" w:rsidRPr="00B22E7D">
              <w:rPr>
                <w:rFonts w:ascii="Sylfaen" w:hAnsi="Sylfaen"/>
                <w:sz w:val="20"/>
                <w:szCs w:val="20"/>
                <w:lang w:val="hy-AM"/>
              </w:rPr>
              <w:t>ամայնքի բյուջեի սեփական եկամուտների տեսակարար կշիռը համայնքի բյուջեի ընդհանուր մուտքերի կազմում</w:t>
            </w:r>
            <w:r w:rsidR="00BB43DC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5" w:rsidRDefault="00D81010" w:rsidP="00783201">
            <w:pPr>
              <w:spacing w:after="0" w:line="20" w:lineRule="atLeast"/>
              <w:ind w:right="-256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</w:t>
            </w:r>
            <w:r w:rsidR="001C5C78" w:rsidRPr="001C5C7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ժամկետ)</w:t>
            </w:r>
          </w:p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 Համայնքապետարանի աշխատակազմի աշխատողների թիվը</w:t>
            </w:r>
            <w:r w:rsidR="00BB43D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="001F2AE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63</w:t>
            </w:r>
          </w:p>
          <w:p w:rsidR="00BB43DC" w:rsidRPr="0053573A" w:rsidRDefault="00BB43DC" w:rsidP="00BB43DC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 xml:space="preserve"> 1. ՏԻՄ-երի գործունեության վերաբերյալ բնակիչների իրազեկվածության մակարդակ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3573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D81010" w:rsidRPr="00C94F12" w:rsidRDefault="00BB43DC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,Համայնք</w:t>
            </w:r>
            <w:r w:rsidR="00DC5458" w:rsidRPr="00DC545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ի աշխատակազմում բարձրագույն կրթություն ունեցող աշխատողների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թվի տեսակարար կշիռը ը</w:t>
            </w:r>
            <w:r w:rsidR="003F55E5" w:rsidRPr="003F55E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դհանուրի մեջ,  89%</w:t>
            </w:r>
          </w:p>
          <w:p w:rsidR="00D81010" w:rsidRPr="00C94F12" w:rsidRDefault="00BB43DC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,Համայնք</w:t>
            </w: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աշխատակազմի աշխատանքային օրերի թիվը տարվա ընթացքում</w:t>
            </w:r>
            <w:r w:rsidR="00F2015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251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օր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1C5C78" w:rsidRPr="00BA4828" w:rsidRDefault="001C5C78" w:rsidP="001C5C78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 ՄԳ կիսամյակային, տարեկան հաշվետվություններ,</w:t>
            </w:r>
          </w:p>
          <w:p w:rsidR="00D81010" w:rsidRPr="001C5C78" w:rsidRDefault="001C5C78" w:rsidP="001C5C78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քաղաքացիական</w:t>
            </w: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հասարակության</w:t>
            </w: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01" w:rsidRPr="00BA7028" w:rsidRDefault="00D81010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Միջոցառումներ (գործողություններ)</w:t>
            </w:r>
          </w:p>
          <w:p w:rsidR="00BB43DC" w:rsidRPr="00072CBC" w:rsidRDefault="00D81010" w:rsidP="00BB43D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BB43DC"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ՏԻՄ-երի, հ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ամայնք</w:t>
            </w:r>
            <w:r w:rsidR="003F55E5"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ի աշխատակազմի </w:t>
            </w:r>
            <w:r w:rsidR="00BB43DC" w:rsidRPr="00072CBC">
              <w:rPr>
                <w:rFonts w:ascii="Sylfaen" w:hAnsi="Sylfaen"/>
                <w:sz w:val="20"/>
                <w:szCs w:val="20"/>
                <w:lang w:val="hy-AM"/>
              </w:rPr>
              <w:t>արդյունավետ և թափանցիկ գործունեության</w:t>
            </w:r>
            <w:r w:rsidR="00BB43DC"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B43DC" w:rsidRPr="00072CBC">
              <w:rPr>
                <w:rFonts w:ascii="Sylfaen" w:hAnsi="Sylfaen"/>
                <w:sz w:val="20"/>
                <w:szCs w:val="20"/>
                <w:lang w:val="hy-AM"/>
              </w:rPr>
              <w:t>ապահովում</w:t>
            </w:r>
          </w:p>
          <w:p w:rsidR="00D81010" w:rsidRPr="00BB43DC" w:rsidRDefault="00BB43DC" w:rsidP="00783201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BB43DC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Pr="00BB43DC">
              <w:rPr>
                <w:rFonts w:ascii="Sylfaen" w:hAnsi="Sylfaen"/>
                <w:sz w:val="20"/>
                <w:szCs w:val="20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լիազորությունների և  քաղաքացիական իրավահարաբերությունների  իրականացում  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D81010" w:rsidRPr="009255E2" w:rsidRDefault="00D81010" w:rsidP="00783201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1,</w:t>
            </w:r>
            <w:r w:rsidR="003F55E5"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Համայնքի տարեկան բյուջեով նախատեսված պահպանման ծախսեր </w:t>
            </w:r>
            <w:r w:rsidR="00F2015E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2</w:t>
            </w:r>
            <w:r w:rsidR="00F2015E" w:rsidRPr="00F2015E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1</w:t>
            </w:r>
            <w:r w:rsidR="00F2015E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0834.</w:t>
            </w:r>
            <w:r w:rsidR="00F2015E" w:rsidRPr="00F2015E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0</w:t>
            </w:r>
            <w:r w:rsidR="003F55E5"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 հ</w:t>
            </w:r>
            <w:r w:rsidR="003F55E5" w:rsidRPr="00166243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ազ</w:t>
            </w:r>
            <w:r w:rsidR="003F55E5"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. </w:t>
            </w:r>
            <w:r w:rsidR="003F55E5" w:rsidRPr="00166243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դ</w:t>
            </w:r>
            <w:r w:rsidR="003F55E5"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րամ</w:t>
            </w:r>
          </w:p>
          <w:p w:rsidR="00D81010" w:rsidRPr="00C94F12" w:rsidRDefault="003F55E5" w:rsidP="00783201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AF7121" w:rsidRPr="00AF7121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D81010"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  <w:p w:rsidR="003F55E5" w:rsidRDefault="003F55E5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AF7121" w:rsidRPr="00AF7121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D81010"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  <w:r w:rsidR="00331BFF" w:rsidRPr="00331BFF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ղեկավար</w:t>
            </w:r>
            <w:r w:rsidR="00D81010"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ների նստավայրերի շենքեր և գույք</w:t>
            </w:r>
          </w:p>
          <w:p w:rsidR="00D81010" w:rsidRPr="003F55E5" w:rsidRDefault="003F55E5" w:rsidP="003F55E5">
            <w:pPr>
              <w:rPr>
                <w:rFonts w:ascii="Sylfaen" w:hAnsi="Sylfaen"/>
                <w:lang w:val="hy-AM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C94F12" w:rsidRPr="00C72231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1010" w:rsidRPr="00DC5458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2. Ընդհանուր բնույթի համայնքային այլ ծառայությունների բարելավում</w:t>
            </w:r>
          </w:p>
          <w:p w:rsidR="003A4CFC" w:rsidRPr="00DC5458" w:rsidRDefault="003A4CFC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C5C78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C5C78" w:rsidRPr="00BB43DC" w:rsidRDefault="001C5C78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Ապահովել համայնքային ծառայությունների արդյունավետ, թափանցիկ կառավարումը, ենթակառուցվածքների գործունեության պահպանումը և ՔԿԱԳ-ի արդյունավետ աշխատանքը</w:t>
            </w:r>
            <w:r w:rsidR="00BB43DC"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783201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C5C78" w:rsidRPr="00CB6E3F" w:rsidRDefault="00CB6E3F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B6E3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Ապահովվել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ծառայությունների արդյունավետ, թափանցիկ կառավարումը, ենթակառուցվածքների գործունեության պահպանումը և ՔԿԱԳ-ի արդյունավետ աշխատանքը</w:t>
            </w:r>
            <w:r w:rsidRPr="00CB6E3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(հարցումների հիման վրա) 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E4B6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C5C78" w:rsidRPr="001C5C78" w:rsidRDefault="001C5C78" w:rsidP="00CB6E3F">
            <w:pPr>
              <w:spacing w:after="0" w:line="20" w:lineRule="atLeast"/>
              <w:ind w:left="-115" w:right="-256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  <w:r w:rsidRPr="001C5C7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 հ</w:t>
            </w:r>
            <w:r w:rsidRPr="001C5C7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ամայնքապետարանի աշխատակազմ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ՔԿԱԳ բաժնի պետ, ֆինանսական բաժնի պետ,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F2015E" w:rsidP="001C5C7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  <w:r w:rsidR="00CB6E3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</w:p>
          <w:p w:rsidR="00D81010" w:rsidRPr="00CB6E3F" w:rsidRDefault="00D81010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Բարելավ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ել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բնակչությանը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մատուցվող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հանրային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ծառայությունների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որակը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և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մատչելիությունը</w:t>
            </w:r>
            <w:r w:rsidR="00CB6E3F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D81010" w:rsidRPr="00C94F12" w:rsidRDefault="00D81010" w:rsidP="00CB6E3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2.Արագացել է Դիլիջանի ՔԿԱԳ-ի կողմից քաղաքացիական կացության ակտեր գրանցելու, կրկնակի վկայականներ տալու, փոփոխություններ և լրացոմներ կատարելու և վկայականներ տրամադրելու գործընթացը</w:t>
            </w:r>
            <w:r w:rsidR="00CB6E3F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D81010" w:rsidRPr="00C94F12" w:rsidRDefault="00D81010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ՔԿԱԳ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կողմից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սպասարկվ</w:t>
            </w:r>
            <w:r w:rsidR="00CB6E3F"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հաճախորդների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="0096032F">
              <w:rPr>
                <w:rFonts w:ascii="Sylfaen" w:hAnsi="Sylfaen"/>
                <w:color w:val="000000" w:themeColor="text1"/>
                <w:sz w:val="20"/>
                <w:szCs w:val="20"/>
              </w:rPr>
              <w:t>, 3400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մարդ</w:t>
            </w:r>
          </w:p>
          <w:p w:rsidR="00D81010" w:rsidRPr="00C94F12" w:rsidRDefault="00D81010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ՔԿԱԳ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գործունեության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վերաբերյալ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բնակիչների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բողոք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դիմումների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նվազում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 10 %</w:t>
            </w:r>
          </w:p>
          <w:p w:rsidR="00D81010" w:rsidRPr="00C94F12" w:rsidRDefault="00D81010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3,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ՔԿԱԳ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աշխատանքային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օրերի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249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օր</w:t>
            </w:r>
          </w:p>
          <w:p w:rsidR="00D81010" w:rsidRDefault="00CB6E3F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Համայնքում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կիրառվող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համակարգչային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ծրագրերի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թարմացման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հաճախականությունը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6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ամիսը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մեկ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անգամ</w:t>
            </w:r>
          </w:p>
          <w:p w:rsidR="00D10BB2" w:rsidRPr="00D10BB2" w:rsidRDefault="00D10BB2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5.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CB6E3F" w:rsidRPr="009D2EE5" w:rsidRDefault="00CB6E3F" w:rsidP="00CB6E3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 ՄԳ կիսամյակային, տարեկան հաշվետվություններ,</w:t>
            </w:r>
          </w:p>
          <w:p w:rsidR="00CB6E3F" w:rsidRPr="009D2EE5" w:rsidRDefault="00CB6E3F" w:rsidP="00CB6E3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քաղաքացիական</w:t>
            </w:r>
            <w:r w:rsidRPr="00CB6E3F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հասարակության</w:t>
            </w: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  <w:p w:rsidR="00D81010" w:rsidRPr="00CB6E3F" w:rsidRDefault="00D81010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9255E2" w:rsidRDefault="00D81010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1,Քաղաքացիական կացության ակտերի պետական գրանցումներ</w:t>
            </w:r>
          </w:p>
          <w:p w:rsidR="00D81010" w:rsidRPr="00C94F12" w:rsidRDefault="00D81010" w:rsidP="00D81010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2.Համակարգչային ծառայությունների ձեռք բերում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 ցուցանիշներ (ներդրված ռեսուրսներ)</w:t>
            </w:r>
          </w:p>
          <w:p w:rsidR="00CB6E3F" w:rsidRPr="009D2EE5" w:rsidRDefault="00CB6E3F" w:rsidP="00CB6E3F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82091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1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.Համայնքի տարեկան բյուջեով նախատեսված ծախսեր</w:t>
            </w:r>
            <w:r w:rsidR="00D10BB2">
              <w:rPr>
                <w:rFonts w:ascii="Sylfaen" w:eastAsia="Calibri" w:hAnsi="Sylfaen" w:cs="Sylfaen"/>
                <w:sz w:val="20"/>
                <w:szCs w:val="20"/>
              </w:rPr>
              <w:t>՝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="00F2015E">
              <w:rPr>
                <w:rFonts w:ascii="Sylfaen" w:eastAsia="Calibri" w:hAnsi="Sylfaen" w:cs="Sylfaen"/>
                <w:b/>
                <w:sz w:val="20"/>
                <w:szCs w:val="20"/>
              </w:rPr>
              <w:t>4370.1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հ</w:t>
            </w:r>
            <w:r w:rsidRPr="00166243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ազ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. </w:t>
            </w:r>
            <w:r w:rsidRPr="00166243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դ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րամ</w:t>
            </w:r>
          </w:p>
          <w:p w:rsidR="00D81010" w:rsidRPr="00D10BB2" w:rsidRDefault="00D81010" w:rsidP="00783201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2.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50268A"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  <w:p w:rsidR="00D81010" w:rsidRPr="009255E2" w:rsidRDefault="00D81010" w:rsidP="00783201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3, Համայնքի պաշտոնական համացանցային կայք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50268A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  <w:p w:rsidR="00D81010" w:rsidRPr="009255E2" w:rsidRDefault="00D81010" w:rsidP="00D10BB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4, Համայնքի աշխատակազմում օգտագործվող համակարգիչների թիվը</w:t>
            </w:r>
            <w:r w:rsidR="00D10BB2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35 </w:t>
            </w:r>
          </w:p>
          <w:p w:rsidR="004B655C" w:rsidRPr="009255E2" w:rsidRDefault="004B655C" w:rsidP="00D10BB2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53573A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9255E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53573A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461B8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461B8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C94F12" w:rsidRPr="00C72231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1010" w:rsidRPr="009255E2" w:rsidRDefault="00D81010" w:rsidP="00D8101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 3. Համայնքի սեփականություն հանդիսացող գույքի կառավարում և տեղեկատվական ծառայությունների մատուցում</w:t>
            </w:r>
          </w:p>
          <w:p w:rsidR="003A4CFC" w:rsidRPr="009255E2" w:rsidRDefault="003A4CFC" w:rsidP="00D8101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C5C78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9255E2" w:rsidRDefault="001C5C78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C5C78" w:rsidRPr="009255E2" w:rsidRDefault="001C5C78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Ունենալ համայնքի սեփականություն հանդիսացող գույքի կառավարման և տեղեկատվական ծառայությունների մատուցման համակարգ</w:t>
            </w:r>
            <w:r w:rsidR="00D10BB2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D10BB2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C5C78" w:rsidRPr="00D10BB2" w:rsidRDefault="001C5C78" w:rsidP="00D10BB2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գույքի </w:t>
            </w:r>
            <w:r w:rsidR="00D10BB2"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կառավարման և տեղեկատվական ծառայությունների մատուցման համակարգի առկայությունը – առկա 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1C5C7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C5C78" w:rsidRPr="00C94F12" w:rsidRDefault="001C5C78" w:rsidP="00E03D2B">
            <w:pPr>
              <w:spacing w:after="0" w:line="20" w:lineRule="atLeast"/>
              <w:ind w:right="-256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  <w:r w:rsidRPr="001C5C7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 հ</w:t>
            </w:r>
            <w:r w:rsidRPr="001C5C7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ամայնքապետարանի աշխատակազմ,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ՏԶՎԿ ՀԿ, ՀՀ ԿԱ ԱԳԿ ՊԿ Դիլիջանի ս/գ</w:t>
            </w:r>
          </w:p>
          <w:p w:rsidR="001C5C78" w:rsidRPr="00C94F12" w:rsidRDefault="001C5C78" w:rsidP="001C5C78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քաղաքաշինության և հողօգտագործման բաժնի պետ,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F2015E" w:rsidP="001C5C7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արդյունքներ</w:t>
            </w:r>
            <w:r w:rsidR="00D10BB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1.Արագացել է համայնքային գույքի գնահատման և գրանցման գործընթացը</w:t>
            </w:r>
            <w:r w:rsidR="00D10BB2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2.Բարելավվել </w:t>
            </w:r>
            <w:r w:rsidR="00D10BB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քաղաքացիների սպասարկման որակն ու արագությունը</w:t>
            </w:r>
            <w:r w:rsidR="00D10BB2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 Անշարժ գույքի գրանցումների քանակը</w:t>
            </w:r>
            <w:r w:rsidR="00D10BB2"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96032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  <w:p w:rsidR="00D81010" w:rsidRPr="00D10BB2" w:rsidRDefault="00D81010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2,Համայնքի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</w:t>
            </w:r>
            <w:r w:rsidR="00D10BB2"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ը </w:t>
            </w:r>
            <w:r w:rsidR="00D10BB2" w:rsidRPr="006E4B62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D10BB2"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50 %</w:t>
            </w:r>
            <w:r w:rsidR="00D10BB2"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ով</w:t>
            </w:r>
          </w:p>
          <w:p w:rsidR="00D10BB2" w:rsidRPr="00D10BB2" w:rsidRDefault="00D10BB2" w:rsidP="00D10BB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3, Հողի հարկի և գույքահարկի բազայում առկա անճշտությունների նվազեցում- 80 %</w:t>
            </w:r>
          </w:p>
          <w:p w:rsidR="00D10BB2" w:rsidRPr="00D10BB2" w:rsidRDefault="00D10BB2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hAnsi="Sylfaen"/>
                <w:sz w:val="20"/>
                <w:szCs w:val="20"/>
                <w:lang w:val="hy-AM"/>
              </w:rPr>
              <w:t>4.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D81010" w:rsidRPr="00C94F12" w:rsidRDefault="00D10BB2" w:rsidP="00D10BB2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.Համայնքապետարանի հետ համագործակցող կազմակերպությունների քանակը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D10BB2" w:rsidRPr="009D2EE5" w:rsidRDefault="00D81010" w:rsidP="00D10BB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</w:t>
            </w:r>
            <w:r w:rsidR="001C5C78" w:rsidRPr="001C5C7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ՏԶՎԿ ՀԿ, ՀՀ ԿԱ ԱԳԿ ՊԿ Դիլիջանի ս/գ</w:t>
            </w:r>
            <w:r w:rsidR="00D10BB2"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="0096032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ՀԾ</w:t>
            </w:r>
            <w:r w:rsidR="00D10BB2"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6032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="00D10BB2"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  <w:r w:rsidR="00D10BB2" w:rsidRPr="001C5C7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="00D10BB2"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քաղաքացիական</w:t>
            </w:r>
            <w:r w:rsidR="00D10BB2" w:rsidRPr="008C2AA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="00D10BB2"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հասարակության</w:t>
            </w:r>
            <w:r w:rsidR="00D10BB2"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="00D10BB2"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  <w:p w:rsidR="00D81010" w:rsidRPr="00D10BB2" w:rsidRDefault="00D10BB2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</w:p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5C" w:rsidRPr="009255E2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D81010" w:rsidRPr="009255E2" w:rsidRDefault="00D81010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1,Համայնքային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գույքի գնահատման, պետական գրանցման, վկայականների ձեռք բերման աշխատանքներ</w:t>
            </w:r>
            <w:r w:rsidR="004B655C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  <w:p w:rsidR="004B655C" w:rsidRDefault="00D81010" w:rsidP="004B655C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2.Տեղեկատվական ծառայությունների ձեռք</w:t>
            </w:r>
            <w:r w:rsidR="004B655C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բերում</w:t>
            </w:r>
            <w:r w:rsidR="004B655C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  <w:p w:rsidR="00D81010" w:rsidRPr="004B655C" w:rsidRDefault="004B655C" w:rsidP="004B655C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4B655C">
              <w:rPr>
                <w:rFonts w:ascii="Sylfaen" w:hAnsi="Sylfaen"/>
                <w:sz w:val="20"/>
                <w:szCs w:val="20"/>
                <w:lang w:val="hy-AM"/>
              </w:rPr>
              <w:t>3. Համայնքի հետ համագործակցող հասարական կազմակերպություններին` դրամաշնորհների տրամադրում: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9255E2" w:rsidRDefault="00D81010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4B655C" w:rsidRPr="00072CBC" w:rsidRDefault="004B655C" w:rsidP="004B655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1.Համայնքի բյուջե</w:t>
            </w:r>
            <w:r w:rsidRPr="00452A62">
              <w:rPr>
                <w:rFonts w:ascii="Sylfaen" w:hAnsi="Sylfaen"/>
                <w:sz w:val="20"/>
                <w:szCs w:val="20"/>
                <w:lang w:val="hy-AM"/>
              </w:rPr>
              <w:t>ով նախատեսված ծախսեր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՝ </w:t>
            </w:r>
            <w:r w:rsidR="00F2015E">
              <w:rPr>
                <w:rFonts w:ascii="Sylfaen" w:hAnsi="Sylfaen"/>
                <w:b/>
                <w:sz w:val="20"/>
                <w:szCs w:val="20"/>
                <w:lang w:val="hy-AM"/>
              </w:rPr>
              <w:t>79</w:t>
            </w:r>
            <w:r w:rsidR="00E87B18">
              <w:rPr>
                <w:rFonts w:ascii="Sylfaen" w:hAnsi="Sylfaen"/>
                <w:b/>
                <w:sz w:val="20"/>
                <w:szCs w:val="20"/>
                <w:lang w:val="hy-AM"/>
              </w:rPr>
              <w:t>66,0</w:t>
            </w:r>
            <w:r w:rsidRPr="00F2017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հազ. դրամ</w:t>
            </w:r>
          </w:p>
          <w:p w:rsidR="004B655C" w:rsidRPr="00072CBC" w:rsidRDefault="004B655C" w:rsidP="004B655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af-ZA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Աշխատակազմ</w:t>
            </w:r>
            <w:r w:rsidR="001973C6">
              <w:rPr>
                <w:rFonts w:ascii="Sylfaen" w:hAnsi="Sylfaen"/>
                <w:sz w:val="20"/>
                <w:szCs w:val="20"/>
                <w:lang w:val="af-ZA"/>
              </w:rPr>
              <w:t>ի</w:t>
            </w: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 xml:space="preserve"> վարչական, ֆինանսական, տեղեկատվական, հեռահաղորդակցության և այլ համակարգեր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–առկա է</w:t>
            </w:r>
          </w:p>
          <w:p w:rsidR="004B655C" w:rsidRPr="00072CBC" w:rsidRDefault="004B655C" w:rsidP="004B655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af-ZA"/>
              </w:rPr>
            </w:pP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3. Աշխատակազմի կառավարման համակարգեր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– առկա է</w:t>
            </w:r>
          </w:p>
          <w:p w:rsidR="00D81010" w:rsidRPr="00C94F12" w:rsidRDefault="00A529AB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A529AB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4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D81010" w:rsidRPr="00C94F12">
              <w:rPr>
                <w:rFonts w:ascii="Sylfaen" w:hAnsi="Sylfaen"/>
                <w:i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Աշխատակազմում չափագրում իրականացնող աշխատակիցներ </w:t>
            </w:r>
            <w:r w:rsidR="004B655C"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  <w:p w:rsidR="00D81010" w:rsidRPr="004B655C" w:rsidRDefault="00A529AB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A529AB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5</w:t>
            </w:r>
            <w:r w:rsidR="00D81010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Համայնքի պաշտոնական համացանցային կայք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– առկա է</w:t>
            </w:r>
          </w:p>
          <w:p w:rsidR="004B655C" w:rsidRPr="009255E2" w:rsidRDefault="004B655C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53573A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9255E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53573A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461B8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461B8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C94F12" w:rsidRPr="0024204F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1010" w:rsidRPr="00DC5458" w:rsidRDefault="00D81010" w:rsidP="00D8101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4.</w:t>
            </w:r>
            <w:r w:rsidRPr="00C94F12">
              <w:rPr>
                <w:rFonts w:ascii="Sylfaen" w:hAnsi="Sylfaen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Տրանսպորտային և վարչական սարքավորումների ձեռք բերում</w:t>
            </w:r>
          </w:p>
          <w:p w:rsidR="003A4CFC" w:rsidRPr="003A4CFC" w:rsidRDefault="003A4CFC" w:rsidP="003A4CFC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</w:t>
            </w:r>
          </w:p>
        </w:tc>
      </w:tr>
      <w:tr w:rsidR="001C5C78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4B655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նպատակ</w:t>
            </w:r>
          </w:p>
          <w:p w:rsidR="001C5C78" w:rsidRPr="004B655C" w:rsidRDefault="001C5C78" w:rsidP="004B655C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աշխատակազմին ապահովել արդի պահանջներին համապատասխան սարքավորումներով</w:t>
            </w:r>
            <w:r w:rsidR="004B655C"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4B655C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C5C78" w:rsidRPr="004B655C" w:rsidRDefault="004B655C" w:rsidP="004B655C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շխատակազմ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ապահով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ել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է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անհրաժեշտ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սարքավորումներով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առկա 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1C5C7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C5C78" w:rsidRPr="00C94F12" w:rsidRDefault="001C5C78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D8101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F2015E" w:rsidP="001C5C7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արդյունքներ</w:t>
            </w:r>
          </w:p>
          <w:p w:rsidR="00D81010" w:rsidRPr="007A1A80" w:rsidRDefault="00D81010" w:rsidP="00B6472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Աշխատակազմ</w:t>
            </w:r>
            <w:r w:rsidR="00B64725">
              <w:rPr>
                <w:rFonts w:ascii="Sylfaen" w:hAnsi="Sylfaen"/>
                <w:color w:val="000000" w:themeColor="text1"/>
                <w:sz w:val="20"/>
                <w:szCs w:val="20"/>
              </w:rPr>
              <w:t>ն ապահովվել է անհրաժեշտ սարքվորումներով և տրանսպորտային միջոցներով</w:t>
            </w:r>
            <w:r w:rsidR="007A1A80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7A1A80" w:rsidRDefault="0050268A" w:rsidP="007A1A80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D81010" w:rsidRPr="007A1A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Ձեռք բերվ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 տպող սարք</w:t>
            </w:r>
            <w:r w:rsidR="007A1A80" w:rsidRPr="007A1A80"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  <w:r w:rsidR="004B655C" w:rsidRPr="007A1A80">
              <w:rPr>
                <w:rFonts w:ascii="Sylfaen" w:hAnsi="Sylfaen"/>
                <w:sz w:val="20"/>
                <w:szCs w:val="20"/>
                <w:lang w:val="hy-AM"/>
              </w:rPr>
              <w:t>ի քանակը</w:t>
            </w:r>
            <w:r w:rsidR="00F2015E">
              <w:rPr>
                <w:rFonts w:ascii="Sylfaen" w:hAnsi="Sylfaen"/>
                <w:sz w:val="20"/>
                <w:szCs w:val="20"/>
                <w:lang w:val="hy-AM"/>
              </w:rPr>
              <w:t xml:space="preserve"> - 3</w:t>
            </w:r>
          </w:p>
          <w:p w:rsidR="00D81010" w:rsidRPr="007A1A80" w:rsidRDefault="007A1A80" w:rsidP="007A1A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2. Ծառայողական մեքենաների համար ձեռք բերված անվադողերի քանակը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 8</w:t>
            </w:r>
          </w:p>
          <w:p w:rsidR="007A1A80" w:rsidRPr="005B38DE" w:rsidRDefault="007A1A80" w:rsidP="007A1A8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Աշխատակազմի աշխատողների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կարծիքը 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սարքավորումներով ապահովվածության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մասին – լավ</w:t>
            </w:r>
          </w:p>
          <w:p w:rsidR="007A1A80" w:rsidRPr="007A1A80" w:rsidRDefault="007A1A80" w:rsidP="007A1A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4.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 - 1տարի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1C5C7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D81010" w:rsidRPr="001C5C78" w:rsidRDefault="001C5C78" w:rsidP="001C5C78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 ՄԳ կիսամյակային, տարեկան հաշվետվություններ</w:t>
            </w:r>
          </w:p>
        </w:tc>
      </w:tr>
      <w:tr w:rsidR="00C94F12" w:rsidRPr="00331BFF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0" w:rsidRDefault="00D81010" w:rsidP="00783201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Միջոցառումներ(գործողություններ) 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Տրանսպորտային սարքավորումների ձեռք բերում</w:t>
            </w:r>
          </w:p>
          <w:p w:rsidR="00D81010" w:rsidRPr="007A1A80" w:rsidRDefault="007A1A80" w:rsidP="007A1A8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2. Համակարգչային տեխնիկայի և վարչական սարքավորումների ձեռք բերում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7A1A80" w:rsidRPr="005B38DE" w:rsidRDefault="007A1A80" w:rsidP="007A1A8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A1A80">
              <w:rPr>
                <w:rFonts w:ascii="Sylfaen" w:eastAsia="Calibri" w:hAnsi="Sylfaen" w:cs="Arial"/>
                <w:sz w:val="20"/>
                <w:szCs w:val="20"/>
                <w:lang w:val="hy-AM"/>
              </w:rPr>
              <w:t>1</w:t>
            </w:r>
            <w:r w:rsidRPr="005B38DE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.Համայնքի բյուջեով նախատեսված </w:t>
            </w: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ծախսեր՝ </w:t>
            </w:r>
            <w:r w:rsidR="00F2015E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5</w:t>
            </w:r>
            <w:r w:rsidRPr="005B38DE">
              <w:rPr>
                <w:rFonts w:ascii="Sylfaen" w:hAnsi="Sylfaen"/>
                <w:b/>
                <w:sz w:val="20"/>
                <w:szCs w:val="20"/>
                <w:lang w:val="hy-AM"/>
              </w:rPr>
              <w:t>000,0 հազ. դրամ</w:t>
            </w:r>
          </w:p>
          <w:p w:rsidR="007A1A80" w:rsidRPr="007A1A80" w:rsidRDefault="007A1A80" w:rsidP="007A1A8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2</w:t>
            </w:r>
            <w:r w:rsidRPr="005B38DE">
              <w:rPr>
                <w:rFonts w:ascii="Sylfaen" w:hAnsi="Sylfaen"/>
                <w:sz w:val="20"/>
                <w:szCs w:val="20"/>
                <w:lang w:val="ro-RO"/>
              </w:rPr>
              <w:t xml:space="preserve">. Ծրագրի իրականացման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հարցերով զբաղվող աշխատակազմի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աշխատակիցներ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B38D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Pr="007A1A80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  <w:p w:rsidR="007A1A80" w:rsidRPr="00C168D3" w:rsidRDefault="007A1A80" w:rsidP="007A1A8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ֆինանսավորմանաղբյուրը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Pr="007A1A8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7A1A8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  <w:p w:rsidR="00D81010" w:rsidRPr="00C94F12" w:rsidRDefault="00D81010" w:rsidP="00D81010">
            <w:pPr>
              <w:spacing w:after="0" w:line="20" w:lineRule="atLeast"/>
              <w:jc w:val="both"/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C94F12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1010" w:rsidRPr="00C94F12" w:rsidRDefault="00D81010" w:rsidP="00D8101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2. Պաշտպանության կազմակերպում</w:t>
            </w:r>
          </w:p>
        </w:tc>
      </w:tr>
      <w:tr w:rsidR="00C94F12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D81010" w:rsidRPr="00C94F12" w:rsidRDefault="003A001C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7014D">
              <w:rPr>
                <w:rFonts w:ascii="Sylfaen" w:hAnsi="Sylfaen"/>
                <w:sz w:val="20"/>
                <w:szCs w:val="20"/>
              </w:rPr>
              <w:t>Նպաստել երկրի պաշտպանունակության մակարդակի բարձրացմանը: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C94F12" w:rsidRDefault="00D81010" w:rsidP="003A001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:rsidR="00D81010" w:rsidRPr="00C94F12" w:rsidRDefault="00D81010" w:rsidP="003A001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1.Համայնքում բնակվող զինապարտ քաղաքացիների գրանցամատյանի վարումը</w:t>
            </w:r>
            <w:r w:rsidR="003A001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  <w:p w:rsidR="00D81010" w:rsidRPr="003A001C" w:rsidRDefault="00D81010" w:rsidP="003A001C">
            <w:pPr>
              <w:spacing w:after="0" w:line="20" w:lineRule="atLeast"/>
              <w:rPr>
                <w:rFonts w:ascii="Sylfaen" w:hAnsi="Sylfaen"/>
                <w:color w:val="FF0000"/>
              </w:rPr>
            </w:pPr>
            <w:r w:rsidRPr="003A001C"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 w:rsidR="003A001C" w:rsidRPr="003A00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A001C" w:rsidRPr="003A001C">
              <w:rPr>
                <w:rFonts w:ascii="Sylfaen" w:hAnsi="Sylfaen"/>
                <w:sz w:val="20"/>
                <w:szCs w:val="20"/>
              </w:rPr>
              <w:t>Զ</w:t>
            </w:r>
            <w:r w:rsidR="003A001C" w:rsidRPr="003A001C">
              <w:rPr>
                <w:rFonts w:ascii="Sylfaen" w:hAnsi="Sylfaen"/>
                <w:sz w:val="20"/>
                <w:szCs w:val="20"/>
                <w:lang w:val="hy-AM"/>
              </w:rPr>
              <w:t>որակոչիկների</w:t>
            </w:r>
            <w:r w:rsidR="003A001C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A001C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բավարավածությունը մատուցվ</w:t>
            </w:r>
            <w:r w:rsidR="003A001C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="003A001C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ծառայո</w:t>
            </w:r>
            <w:r w:rsidR="003A001C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ւ</w:t>
            </w:r>
            <w:r w:rsidR="003A001C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թյուններից</w:t>
            </w:r>
            <w:r w:rsidR="003A001C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3A001C"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3A001C">
              <w:rPr>
                <w:rFonts w:ascii="Sylfaen" w:hAnsi="Sylfaen"/>
                <w:sz w:val="20"/>
                <w:szCs w:val="20"/>
              </w:rPr>
              <w:t xml:space="preserve"> - 100</w:t>
            </w:r>
            <w:r w:rsidR="003A001C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</w:tc>
      </w:tr>
      <w:tr w:rsidR="00C94F12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1010" w:rsidRDefault="00D81010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Քաղաքացիական պաշտպանության կառավարմանն աջակցություն</w:t>
            </w:r>
          </w:p>
          <w:p w:rsidR="003A4CFC" w:rsidRPr="00C94F12" w:rsidRDefault="003A4CFC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Հաղարծին, Թեղուտ, Գոշ, Հովք, Խաչարձան, Աղավնավանք</w:t>
            </w:r>
          </w:p>
        </w:tc>
      </w:tr>
      <w:tr w:rsidR="001C5C78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D8101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C5C78" w:rsidRPr="00C94F12" w:rsidRDefault="001C5C78" w:rsidP="00D8101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7014D">
              <w:rPr>
                <w:rFonts w:ascii="Sylfaen" w:hAnsi="Sylfaen"/>
                <w:sz w:val="20"/>
                <w:szCs w:val="20"/>
              </w:rPr>
              <w:t>Նպաստել երկրի պաշտպանունակության մակարդակի բարձրացմանը: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1C5C7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1C5C78" w:rsidRPr="00C94F12" w:rsidRDefault="00E05D65" w:rsidP="00E05D65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</w:pP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Զորակոչիկների ծնողների բավարարվածությ</w:t>
            </w:r>
            <w:r>
              <w:rPr>
                <w:rFonts w:ascii="Sylfaen" w:hAnsi="Sylfaen"/>
                <w:sz w:val="20"/>
                <w:szCs w:val="20"/>
              </w:rPr>
              <w:t>ու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>
              <w:rPr>
                <w:rFonts w:ascii="Sylfaen" w:hAnsi="Sylfaen"/>
                <w:sz w:val="20"/>
                <w:szCs w:val="20"/>
              </w:rPr>
              <w:t>ը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 համայնքի կողմից իրականացվ</w:t>
            </w:r>
            <w:r>
              <w:rPr>
                <w:rFonts w:ascii="Sylfaen" w:hAnsi="Sylfaen"/>
                <w:sz w:val="20"/>
                <w:szCs w:val="20"/>
              </w:rPr>
              <w:t>ած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 աջակցության միջոցառումներից (հարցումների հիման վրա)  - շատ լավ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3A001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1C5C78" w:rsidRPr="00C94F12" w:rsidRDefault="001C5C78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D8101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F2015E" w:rsidP="001C5C7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Բարելավվել են զորակոչիկների կենցաղային պայմանները</w:t>
            </w:r>
            <w:r w:rsidR="00E05D65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="00F119AB">
              <w:rPr>
                <w:rFonts w:ascii="Sylfaen" w:hAnsi="Sylfaen"/>
                <w:color w:val="000000" w:themeColor="text1"/>
                <w:sz w:val="20"/>
                <w:szCs w:val="20"/>
              </w:rPr>
              <w:t>Նվերներ ստացած 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որակոչիկների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</w:rPr>
              <w:t>, 8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 մարդ</w:t>
            </w:r>
          </w:p>
          <w:p w:rsidR="00C44DC6" w:rsidRPr="00C94F12" w:rsidRDefault="00F119AB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="00C44DC6" w:rsidRPr="007A1A8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Ձեռք</w:t>
            </w:r>
            <w:r w:rsidR="00C44DC6" w:rsidRPr="007A1A8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բերվ</w:t>
            </w:r>
            <w:r w:rsidR="007A1A80"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="00C44DC6" w:rsidRPr="007A1A8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նվերների</w:t>
            </w:r>
            <w:r w:rsidR="00C44DC6" w:rsidRPr="007A1A8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քանակը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</w:rPr>
              <w:t>, 8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 հատ</w:t>
            </w:r>
          </w:p>
          <w:p w:rsidR="00C44DC6" w:rsidRDefault="00F119AB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3</w:t>
            </w:r>
            <w:r w:rsidR="007A1A80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E05D65" w:rsidRPr="001C5F1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E05D65">
              <w:rPr>
                <w:rFonts w:ascii="Sylfaen" w:hAnsi="Sylfaen"/>
                <w:sz w:val="20"/>
                <w:szCs w:val="20"/>
              </w:rPr>
              <w:t xml:space="preserve">Զորակոչիկների </w:t>
            </w:r>
            <w:r w:rsidR="00E05D65" w:rsidRPr="001C5F18">
              <w:rPr>
                <w:rFonts w:ascii="Sylfaen" w:hAnsi="Sylfaen"/>
                <w:sz w:val="20"/>
                <w:szCs w:val="20"/>
                <w:lang w:val="hy-AM"/>
              </w:rPr>
              <w:t>բավարարվածությունը մ</w:t>
            </w:r>
            <w:r w:rsidR="00E05D65">
              <w:rPr>
                <w:rFonts w:ascii="Sylfaen" w:hAnsi="Sylfaen"/>
                <w:sz w:val="20"/>
                <w:szCs w:val="20"/>
              </w:rPr>
              <w:t>ատուցված ծառայություններից</w:t>
            </w:r>
            <w:r w:rsidR="00E05D65"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E05D65" w:rsidRPr="0010028B"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 w:rsidR="00E05D65" w:rsidRPr="00303CE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E05D65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E05D65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E05D65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E05D65" w:rsidRPr="008102CB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         </w:t>
            </w:r>
          </w:p>
          <w:p w:rsidR="007A1A80" w:rsidRPr="00C94F12" w:rsidRDefault="00F119AB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="007A1A80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7A1A80"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7A1A80"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 - 1տարի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Տեղեկատվական աղբյուրներ</w:t>
            </w:r>
          </w:p>
          <w:p w:rsidR="00C44DC6" w:rsidRPr="001C5C78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</w:t>
            </w:r>
            <w:r w:rsidR="001C5C78"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կիսամյակային, տարեկան հաշվետվություններ,</w:t>
            </w:r>
            <w:r w:rsidR="001C5C78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Դիլիջանի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զինկոմիսարիատ</w:t>
            </w:r>
            <w:r w:rsidR="001C5C78">
              <w:rPr>
                <w:rFonts w:ascii="Sylfaen" w:hAnsi="Sylfaen"/>
                <w:color w:val="000000" w:themeColor="text1"/>
                <w:sz w:val="20"/>
                <w:szCs w:val="20"/>
              </w:rPr>
              <w:t>, զորակոչիկներ</w:t>
            </w:r>
            <w:r w:rsidR="00E05D65">
              <w:rPr>
                <w:rFonts w:ascii="Sylfaen" w:hAnsi="Sylfaen"/>
                <w:color w:val="000000" w:themeColor="text1"/>
                <w:sz w:val="20"/>
                <w:szCs w:val="20"/>
              </w:rPr>
              <w:t>, ծնողներ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Միջոցառումներ (գործողություններ)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1,Զորակոչիկների համար կենցաղային ապրանքների ձեռք բերում</w:t>
            </w:r>
            <w:r w:rsidR="00E05D65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E05D65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E05D6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Մուտքային ցուցանիշներ (ներդրված ռեսուրսներ)</w:t>
            </w:r>
          </w:p>
          <w:p w:rsidR="00E05D65" w:rsidRPr="00E05D65" w:rsidRDefault="00E05D65" w:rsidP="00E05D6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05D65">
              <w:rPr>
                <w:rFonts w:ascii="Sylfaen" w:hAnsi="Sylfaen"/>
                <w:sz w:val="20"/>
                <w:szCs w:val="20"/>
                <w:lang w:val="hy-AM"/>
              </w:rPr>
              <w:t xml:space="preserve">1.Համայնքի տարեկան բյուջեով նախատեսված ծախսեր՝ </w:t>
            </w:r>
            <w:r w:rsidR="00F2015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30</w:t>
            </w:r>
            <w:r w:rsidRPr="00E05D65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E05D6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.0</w:t>
            </w:r>
            <w:r w:rsidRPr="00E05D65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5D6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հազար դրամ</w:t>
            </w:r>
          </w:p>
          <w:p w:rsidR="00C44DC6" w:rsidRPr="00E05D65" w:rsidRDefault="00C44DC6" w:rsidP="00E05D6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05D6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2.Աշխատակազմում զորակոչի հարցերով զբաղվող աշխատակիցների թիվը</w:t>
            </w:r>
            <w:r w:rsidR="00E05D65" w:rsidRPr="00E05D6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–</w:t>
            </w:r>
            <w:r w:rsidRPr="00E05D6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2</w:t>
            </w:r>
          </w:p>
          <w:p w:rsidR="00E05D65" w:rsidRPr="00E05D65" w:rsidRDefault="00E05D65" w:rsidP="00E05D65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E05D6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E05D6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ֆինանսավորման աղբյուրը</w:t>
            </w:r>
            <w:r w:rsidRPr="00E05D6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C94F12" w:rsidRPr="00C72231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9255E2" w:rsidRDefault="00C44DC6" w:rsidP="00C44DC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255E2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C44DC6" w:rsidRPr="009255E2" w:rsidRDefault="003A001C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Իրականացնել համայնքի բնակֆոնդի արդյունավետ կառավարում</w:t>
            </w:r>
            <w:r w:rsidR="00BA7028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արտաքին լուսավորության և ջրամ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տակարարման ցանցերի պահպանումը: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255E2" w:rsidRDefault="00C44DC6" w:rsidP="003B67F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C44DC6" w:rsidRPr="00C94F12" w:rsidRDefault="00C44DC6" w:rsidP="003B67F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1,Նորոգված բազմաբնակարան շենքերի տեսակարար կշիռ</w:t>
            </w:r>
            <w:r w:rsidR="003B67F7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</w:t>
            </w:r>
            <w:r w:rsidR="003B67F7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դհանուրի մեջ</w:t>
            </w:r>
            <w:r w:rsidR="003B67F7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60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C44DC6" w:rsidRPr="00C94F12" w:rsidRDefault="00C44DC6" w:rsidP="003B67F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2.Նորոգված մուտքեր ունեցող բազմաբնակարան շենքերի տեսակարար կշիռ</w:t>
            </w:r>
            <w:r w:rsidR="003B67F7"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</w:t>
            </w:r>
            <w:r w:rsidR="003B67F7"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դհանուրի մեջ</w:t>
            </w:r>
            <w:r w:rsidR="003B67F7"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100 %</w:t>
            </w:r>
          </w:p>
          <w:p w:rsidR="00C44DC6" w:rsidRPr="00C94F12" w:rsidRDefault="00C44DC6" w:rsidP="003B67F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4, Գիշերային լուսավորված փողոցների տեսակարար կշիռ</w:t>
            </w:r>
            <w:r w:rsidR="003B67F7"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ընդհանուրի մեջ</w:t>
            </w:r>
            <w:r w:rsidR="003B67F7"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100%</w:t>
            </w:r>
          </w:p>
          <w:p w:rsidR="00C44DC6" w:rsidRPr="00C94F12" w:rsidRDefault="00C44DC6" w:rsidP="003B67F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5,</w:t>
            </w:r>
            <w:r w:rsidR="003B67F7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Համայնքում էներգախնայող լամպերով լուսավորվ</w:t>
            </w:r>
            <w:r w:rsidR="003B67F7" w:rsidRPr="003B67F7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ած</w:t>
            </w:r>
            <w:r w:rsidR="003B67F7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տարածքների մակերեսի տեսակարար կշիռ</w:t>
            </w:r>
            <w:r w:rsidR="003B67F7" w:rsidRPr="003B67F7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ը</w:t>
            </w:r>
            <w:r w:rsidR="003B67F7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լուսավորվ</w:t>
            </w:r>
            <w:r w:rsidR="003B67F7" w:rsidRPr="003B67F7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ած</w:t>
            </w:r>
            <w:r w:rsidR="003B67F7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տարածքների ընդհանուր մակերեսի մեջ</w:t>
            </w:r>
            <w:r w:rsidR="003B67F7" w:rsidRPr="003B67F7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50 %</w:t>
            </w:r>
          </w:p>
          <w:p w:rsidR="00C44DC6" w:rsidRPr="00C94F12" w:rsidRDefault="00C44DC6" w:rsidP="003B67F7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6,Համայնքի բնակիչների բավարարվածությունը մատուցվ</w:t>
            </w:r>
            <w:r w:rsidR="003B67F7"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ջրամատակարարման ծառայություններից</w:t>
            </w:r>
            <w:r w:rsidR="003B67F7"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7C71"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BD7C71" w:rsidRPr="00BD7C7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3B67F7"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0 %</w:t>
            </w:r>
          </w:p>
        </w:tc>
      </w:tr>
      <w:tr w:rsidR="00C94F12" w:rsidRPr="00C72231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DC6" w:rsidRPr="00DC5458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Համայնքում լուսավորության ցանցի սպասարկում</w:t>
            </w:r>
          </w:p>
          <w:p w:rsidR="003A4CFC" w:rsidRPr="00DC5458" w:rsidRDefault="003A4CFC" w:rsidP="003A4CF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</w:t>
            </w:r>
          </w:p>
        </w:tc>
      </w:tr>
      <w:tr w:rsidR="001C5C78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C5C78" w:rsidRPr="00C94F12" w:rsidRDefault="00AC3F36" w:rsidP="00AC3F3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Ապահովել համայնքի արտաքին լուսավորության համակարգի պահպանումը</w:t>
            </w:r>
            <w:r w:rsidRPr="00AC3F36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սպասարկում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 xml:space="preserve"> և բարելավումը</w:t>
            </w:r>
            <w:r w:rsidRPr="00AC3F36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C5C78" w:rsidRPr="00C94F12" w:rsidRDefault="00AC3F3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  <w:r w:rsidRPr="004E626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="0000285A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–</w:t>
            </w:r>
            <w:r w:rsidRPr="00DE73B2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1C5C7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C5C78" w:rsidRPr="00C94F12" w:rsidRDefault="001C5C78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տեղակալ, ֆինանսական բաժնի պետ,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F2015E" w:rsidP="001C5C7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արդյունքներ</w:t>
            </w:r>
            <w:r w:rsidR="00AC3F3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C44DC6" w:rsidRPr="00C94F12" w:rsidRDefault="00C44DC6" w:rsidP="00E74C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քաղաքի, Թեղուտ, Հաղարծին, Գոշ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Հովք գյուղերի փողոցնեը դարձել </w:t>
            </w:r>
            <w:r w:rsidR="00E74C26">
              <w:rPr>
                <w:rFonts w:ascii="Sylfaen" w:hAnsi="Sylfaen"/>
                <w:color w:val="000000" w:themeColor="text1"/>
                <w:sz w:val="20"/>
                <w:szCs w:val="20"/>
              </w:rPr>
              <w:t>են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լուսավոր, գեղեցիկ և անվտանգ</w:t>
            </w:r>
            <w:r w:rsidR="00AC3F36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C44DC6" w:rsidRPr="00C94F12" w:rsidRDefault="00C44DC6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լուսավորության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հենասյուների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 1881 սյուն</w:t>
            </w:r>
          </w:p>
          <w:p w:rsidR="00C44DC6" w:rsidRPr="00C94F12" w:rsidRDefault="00C44DC6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ված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փողոցների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տես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ակարար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կշ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ռը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ընդհանուրի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մեջ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 40 %</w:t>
            </w:r>
          </w:p>
          <w:p w:rsidR="00C44DC6" w:rsidRDefault="00C44DC6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լուսավորվածության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ժամերի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օրվա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կտրվածքով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5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ժ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ամ</w:t>
            </w:r>
          </w:p>
          <w:p w:rsidR="008F095C" w:rsidRPr="008F095C" w:rsidRDefault="008F095C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4E626F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4E626F">
              <w:rPr>
                <w:rFonts w:ascii="Sylfaen" w:hAnsi="Sylfaen"/>
                <w:sz w:val="20"/>
                <w:szCs w:val="20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1C5C7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C5C78" w:rsidRPr="00BA4828" w:rsidRDefault="001C5C78" w:rsidP="001C5C78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 ՄԳ կիսամյակային, տարեկան հաշվետվություններ,</w:t>
            </w:r>
          </w:p>
          <w:p w:rsidR="00C44DC6" w:rsidRPr="00BA7028" w:rsidRDefault="001C5C78" w:rsidP="001C5C78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քաղաքացիական</w:t>
            </w: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հասարակության</w:t>
            </w: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BA7028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BA70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C44DC6" w:rsidRPr="00BA7028" w:rsidRDefault="00E74C2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Pr="00E74C2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C44DC6" w:rsidRPr="00BA702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 համայնքում լուսավորության ցանցի սպասարկում</w:t>
            </w:r>
          </w:p>
          <w:p w:rsidR="00C44DC6" w:rsidRPr="00BA7028" w:rsidRDefault="00C44DC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702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E74C26" w:rsidRPr="00E74C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BA702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 համայնքի Հաղարծին, Թեղուտ, Գոշ, Հովք բնակավայրերում լուսավության ցանցի սպասարկում</w:t>
            </w:r>
            <w:r w:rsidRPr="00BA70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BA7028" w:rsidRDefault="00C44DC6" w:rsidP="001C5C7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BA70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BA70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C44DC6" w:rsidRPr="00BA7028" w:rsidRDefault="00C44DC6" w:rsidP="001C5C7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7028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1.Համայնքի բյուջեով նախատեսված ծախսերը </w:t>
            </w:r>
            <w:r w:rsidR="00F2015E" w:rsidRPr="00F2015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62800.0 </w:t>
            </w:r>
            <w:r w:rsidRPr="00BA7028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հազ.դրամ, </w:t>
            </w:r>
          </w:p>
          <w:p w:rsidR="008F095C" w:rsidRPr="009255E2" w:rsidRDefault="00C44DC6" w:rsidP="001C5C78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2.Համայնքային տեխնիկա և գույք</w:t>
            </w:r>
            <w:r w:rsidRPr="009255E2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</w:p>
          <w:p w:rsidR="00C44DC6" w:rsidRPr="009255E2" w:rsidRDefault="008F095C" w:rsidP="008F095C">
            <w:pPr>
              <w:rPr>
                <w:rFonts w:ascii="Sylfaen" w:hAnsi="Sylfaen"/>
                <w:lang w:val="hy-AM"/>
              </w:rPr>
            </w:pPr>
            <w:r w:rsidRPr="00A963EB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BA786B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963EB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A963E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BA786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963E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BA786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963E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BA786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963E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C94F12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9255E2" w:rsidRDefault="00C44DC6" w:rsidP="00C44DC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2. Համայնքում բնակելի ֆոնդի արդյունավետ կառավարում</w:t>
            </w:r>
          </w:p>
          <w:p w:rsidR="00C74BBB" w:rsidRPr="00C94F12" w:rsidRDefault="00C74BBB" w:rsidP="00C74BB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</w:t>
            </w:r>
          </w:p>
        </w:tc>
      </w:tr>
      <w:tr w:rsidR="001C5C78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A2576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C5C78" w:rsidRPr="00C94F12" w:rsidRDefault="009E6F93" w:rsidP="009E6F93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4E382C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</w:t>
            </w:r>
            <w:r w:rsidRPr="0098175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վելացնել </w:t>
            </w:r>
            <w:r w:rsidRPr="00A861FB">
              <w:rPr>
                <w:rFonts w:ascii="Sylfaen" w:hAnsi="Sylfaen"/>
                <w:sz w:val="20"/>
                <w:szCs w:val="20"/>
                <w:lang w:val="hy-AM"/>
              </w:rPr>
              <w:t xml:space="preserve">քաղաքի </w:t>
            </w:r>
            <w:r w:rsidRPr="009E755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D3635">
              <w:rPr>
                <w:rFonts w:ascii="Sylfaen" w:hAnsi="Sylfaen"/>
                <w:sz w:val="20"/>
                <w:szCs w:val="20"/>
                <w:lang w:val="hy-AM"/>
              </w:rPr>
              <w:t>բազմաբնակարան շենքերի</w:t>
            </w:r>
            <w:r w:rsidRPr="00823B30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Pr="00823B30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lastRenderedPageBreak/>
              <w:t>օգտագործման պիտանելիության ժամկետը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և ապահովել բնակֆոնդի արդյունավետ կառավարումը</w:t>
            </w:r>
            <w:r w:rsidRPr="0027023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A25762" w:rsidRDefault="001C5C78" w:rsidP="00A2576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A2576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Ծրագրի ազդեցության (վերջնական արդյունքի) ցուցանիշ</w:t>
            </w:r>
          </w:p>
          <w:p w:rsidR="00A25762" w:rsidRPr="00A02554" w:rsidRDefault="00A02554" w:rsidP="00A0255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02554">
              <w:rPr>
                <w:rFonts w:ascii="Sylfaen" w:hAnsi="Sylfaen"/>
                <w:sz w:val="20"/>
                <w:szCs w:val="20"/>
              </w:rPr>
              <w:lastRenderedPageBreak/>
              <w:t xml:space="preserve">Ներդրվել է </w:t>
            </w:r>
            <w:r w:rsidRPr="00A02554">
              <w:rPr>
                <w:rFonts w:ascii="Sylfaen" w:hAnsi="Sylfaen"/>
                <w:sz w:val="20"/>
                <w:szCs w:val="20"/>
                <w:lang w:val="hy-AM"/>
              </w:rPr>
              <w:t>բազմաբնակարան բնակելի շենքերի պահպանման  և արդյունավետ կառավարման համակարգ</w:t>
            </w:r>
            <w:r w:rsidRPr="00A02554">
              <w:rPr>
                <w:rFonts w:ascii="Sylfaen" w:hAnsi="Sylfaen"/>
                <w:sz w:val="20"/>
                <w:szCs w:val="20"/>
              </w:rPr>
              <w:t>ը</w:t>
            </w:r>
            <w:r w:rsidRPr="00A0255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02554">
              <w:rPr>
                <w:rFonts w:ascii="Sylfaen" w:hAnsi="Sylfaen"/>
                <w:sz w:val="20"/>
                <w:szCs w:val="20"/>
              </w:rPr>
              <w:t>– առկա 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C94F12" w:rsidRDefault="001C5C78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Ծրագրի գնահատման համակարգ</w:t>
            </w:r>
          </w:p>
          <w:p w:rsidR="001C5C78" w:rsidRPr="00C94F12" w:rsidRDefault="00FC0B9B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ՄԳ կիսամյակային, տարեկան հաշվետվություններ</w:t>
            </w:r>
            <w:r w:rsidRPr="00C94F12">
              <w:rPr>
                <w:rFonts w:ascii="Sylfaen" w:hAnsi="Sylfae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ղեկավարի տեղակալ, 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ֆինանսական բաժնի </w:t>
            </w:r>
            <w:r w:rsidR="00FC0B9B">
              <w:rPr>
                <w:rFonts w:ascii="Sylfaen" w:hAnsi="Sylfaen"/>
                <w:color w:val="000000" w:themeColor="text1"/>
                <w:sz w:val="18"/>
                <w:szCs w:val="18"/>
              </w:rPr>
              <w:t>պ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ետ, &lt;&lt;Բնակարանային կոմունալ տնտեսություն&gt;&gt; ՀՈԱԿ-ի տնօ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ր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F2015E" w:rsidP="001C5C7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2020</w:t>
            </w:r>
            <w:r w:rsidR="001C5C78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1C5C78" w:rsidRDefault="001C5C78" w:rsidP="001C5C7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նյութական և ֆինանսական ռեսուրսների անբավարարություն</w:t>
            </w:r>
          </w:p>
        </w:tc>
      </w:tr>
      <w:tr w:rsidR="00C94F12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9E6F93" w:rsidRPr="009749D8" w:rsidRDefault="009749D8" w:rsidP="009E6F9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Pr="00A02554">
              <w:rPr>
                <w:rFonts w:ascii="Sylfaen" w:hAnsi="Sylfaen"/>
                <w:sz w:val="20"/>
                <w:szCs w:val="20"/>
                <w:lang w:val="hy-AM"/>
              </w:rPr>
              <w:t>բազմաբնակարան բնակելի շենքերի</w:t>
            </w:r>
            <w:r>
              <w:rPr>
                <w:rFonts w:ascii="Sylfaen" w:hAnsi="Sylfaen"/>
                <w:sz w:val="20"/>
                <w:szCs w:val="20"/>
              </w:rPr>
              <w:t xml:space="preserve"> սպասարկումը և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արդյունավետ կառավարումը</w:t>
            </w:r>
            <w:r w:rsidRPr="0027023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)</w:t>
            </w:r>
          </w:p>
          <w:p w:rsidR="00C44DC6" w:rsidRPr="009E6F93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="009749D8">
              <w:rPr>
                <w:rFonts w:ascii="Sylfaen" w:hAnsi="Sylfaen"/>
                <w:color w:val="000000" w:themeColor="text1"/>
                <w:sz w:val="20"/>
                <w:szCs w:val="20"/>
              </w:rPr>
              <w:t>Սպասարկված բ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ազմ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ակարան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շենք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ե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րի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քանակը</w:t>
            </w:r>
            <w:r w:rsidR="00A25762"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105 շենք</w:t>
            </w:r>
          </w:p>
          <w:p w:rsidR="00C44DC6" w:rsidRPr="009E6F93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2,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Մատուցվ</w:t>
            </w:r>
            <w:r w:rsidR="00A25762"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ծառայությունների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համապատասխանությունը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օրենսդրական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պահանջներին</w:t>
            </w:r>
            <w:r w:rsidR="00A25762"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այո</w:t>
            </w:r>
          </w:p>
          <w:p w:rsidR="00C44DC6" w:rsidRPr="009E6F93" w:rsidRDefault="00C44DC6" w:rsidP="00A2576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3.Բազմաբնակարան շենքերի պարտադիր նորմերի կատարաման վճարի չափը քառակուսի մետրի համար</w:t>
            </w:r>
            <w:r w:rsidR="00A25762"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10 դրամ</w:t>
            </w:r>
          </w:p>
          <w:p w:rsidR="009E6F93" w:rsidRPr="00C94F12" w:rsidRDefault="00A02554" w:rsidP="00A25762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9E6F93" w:rsidRPr="009E6F93">
              <w:rPr>
                <w:rFonts w:ascii="Sylfaen" w:hAnsi="Sylfaen"/>
                <w:sz w:val="20"/>
                <w:szCs w:val="20"/>
              </w:rPr>
              <w:t>.</w:t>
            </w:r>
            <w:r w:rsidR="009E6F93" w:rsidRPr="009E6F93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 – 1</w:t>
            </w:r>
            <w:r w:rsidR="009E6F93" w:rsidRPr="009E6F93">
              <w:rPr>
                <w:rFonts w:ascii="Sylfaen" w:hAnsi="Sylfaen"/>
                <w:sz w:val="20"/>
                <w:szCs w:val="20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C44DC6" w:rsidRPr="00FC0B9B" w:rsidRDefault="00FC0B9B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ղեկավարի տեղակալ, ֆինանսական բաժնի 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</w:rPr>
              <w:t>պ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ետ, &lt;&lt;Բնակարանային կոմունալ տնտեսություն&gt;&gt; ՀՈԱԿ-ի տնօ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</w:rPr>
              <w:t>ր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են </w:t>
            </w:r>
            <w:r w:rsidR="00C44DC6"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քաղաքացիական հաս</w:t>
            </w:r>
            <w:r w:rsidR="009E6F93"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="00C44DC6"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րակություն, բնակիչներ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FE5076" w:rsidRPr="00FE5076" w:rsidRDefault="00C44DC6" w:rsidP="00FE5076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FE50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&lt;&lt;</w:t>
            </w:r>
            <w:r w:rsidRPr="00FE5076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համայնքի բնակարանային կոմունալ տնտեսություն&gt;&gt; ՀՈԱԿ-ի կողմից բնակարանային ֆոնդի սպասարկում</w:t>
            </w:r>
            <w:r w:rsidR="00FE5076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FE5076" w:rsidRPr="00FE5076" w:rsidRDefault="00FE5076" w:rsidP="00FE5076">
            <w:pPr>
              <w:spacing w:after="0" w:line="240" w:lineRule="auto"/>
              <w:rPr>
                <w:rFonts w:ascii="Sylfaen" w:hAnsi="Sylfaen"/>
                <w:lang w:val="ro-RO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255E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ցուցանիշներ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ներդրված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ռեսուրսներ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) </w:t>
            </w:r>
          </w:p>
          <w:p w:rsidR="009E6F93" w:rsidRPr="009E6F93" w:rsidRDefault="009E6F93" w:rsidP="009E6F9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ro-RO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Pr="00D24B94">
              <w:rPr>
                <w:rFonts w:ascii="Sylfaen" w:hAnsi="Sylfaen"/>
                <w:sz w:val="20"/>
                <w:szCs w:val="20"/>
                <w:lang w:val="hy-AM"/>
              </w:rPr>
              <w:t>Համայնքի բյուջե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ով</w:t>
            </w:r>
            <w:r w:rsidRPr="00D24B94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նախատեսված</w:t>
            </w:r>
            <w:r w:rsidRPr="00D24B94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ծախսեր՝</w:t>
            </w:r>
            <w:r w:rsidRPr="00D24B9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70238">
              <w:rPr>
                <w:rFonts w:ascii="Sylfaen" w:hAnsi="Sylfaen"/>
                <w:b/>
                <w:sz w:val="20"/>
                <w:szCs w:val="20"/>
                <w:lang w:val="ro-RO"/>
              </w:rPr>
              <w:t>1</w:t>
            </w:r>
            <w:r w:rsidR="00A23E0E">
              <w:rPr>
                <w:rFonts w:ascii="Sylfaen" w:hAnsi="Sylfaen"/>
                <w:b/>
                <w:sz w:val="20"/>
                <w:szCs w:val="20"/>
                <w:lang w:val="ro-RO"/>
              </w:rPr>
              <w:t>5108.</w:t>
            </w:r>
            <w:r w:rsidRPr="00270238">
              <w:rPr>
                <w:rFonts w:ascii="Sylfaen" w:hAnsi="Sylfaen"/>
                <w:b/>
                <w:sz w:val="20"/>
                <w:szCs w:val="20"/>
                <w:lang w:val="hy-AM"/>
              </w:rPr>
              <w:t>0</w:t>
            </w:r>
            <w:r w:rsidRPr="00D24B94">
              <w:rPr>
                <w:rFonts w:ascii="Sylfaen" w:hAnsi="Sylfaen"/>
                <w:sz w:val="20"/>
                <w:szCs w:val="20"/>
                <w:lang w:val="hy-AM"/>
              </w:rPr>
              <w:t xml:space="preserve"> հազ. դրամ</w:t>
            </w:r>
            <w:r w:rsidRPr="00D24B94">
              <w:rPr>
                <w:rFonts w:ascii="Sylfaen" w:hAnsi="Sylfaen"/>
                <w:sz w:val="20"/>
                <w:szCs w:val="20"/>
                <w:lang w:val="ro-RO"/>
              </w:rPr>
              <w:t>,</w:t>
            </w:r>
          </w:p>
          <w:p w:rsidR="00C44DC6" w:rsidRPr="00C94F12" w:rsidRDefault="00FE507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2</w:t>
            </w:r>
            <w:r w:rsidR="00C44DC6"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.&lt;&lt;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Բնակարանային</w:t>
            </w:r>
            <w:r w:rsidR="00C44DC6"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կոմունալ</w:t>
            </w:r>
            <w:r w:rsidR="00C44DC6"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տնտեսություն</w:t>
            </w:r>
            <w:r w:rsidR="00C44DC6"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&gt;&gt;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ՀՈԱԿ</w:t>
            </w:r>
            <w:r w:rsidR="00C44DC6"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-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ի</w:t>
            </w:r>
            <w:r w:rsidR="00C44DC6"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աշխատակիցներ</w:t>
            </w: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-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11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44DC6"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:rsidR="00C44DC6" w:rsidRPr="00FE5076" w:rsidRDefault="00FE507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C44DC6" w:rsidRPr="00FE50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,Համայնքային տեխնիկա</w:t>
            </w:r>
          </w:p>
          <w:p w:rsidR="00FE5076" w:rsidRPr="00C91E3A" w:rsidRDefault="00FE5076" w:rsidP="00FE507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4.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 xml:space="preserve"> Նախագծա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նախահաշվային  փաստաթղթերի քանակը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C91E3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FE5076" w:rsidRPr="00D35E3D" w:rsidRDefault="00FE5076" w:rsidP="0078320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  <w:r w:rsidRPr="00072CBC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</w:tc>
      </w:tr>
      <w:tr w:rsidR="00C94F12" w:rsidRPr="00C72231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9255E2" w:rsidRDefault="00C44DC6" w:rsidP="00C44DC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3. Համայնքում ջրամատակարարման համակարգի պահպանում</w:t>
            </w:r>
          </w:p>
          <w:p w:rsidR="00C74BBB" w:rsidRPr="009255E2" w:rsidRDefault="00C74BBB" w:rsidP="00C74BB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Հաղարծին, Թեղուտ, Գոշ, Հովք, Խաչարձան</w:t>
            </w:r>
          </w:p>
        </w:tc>
      </w:tr>
      <w:tr w:rsidR="00FC0B9B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9255E2" w:rsidRDefault="00FC0B9B" w:rsidP="003B254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C0B9B" w:rsidRPr="002D4395" w:rsidRDefault="00FC0B9B" w:rsidP="003B254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Ապահովել </w:t>
            </w:r>
            <w:r w:rsidR="002D4395" w:rsidRPr="002D4395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Թեղուտ, Հաղարծին, Գոշ, Խաչարձան և Հովք բնակավայրերի բնակչության անխափան</w:t>
            </w:r>
            <w:r w:rsidR="002D4395" w:rsidRPr="002D439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ջրամատակարարումը և մատչելիությունը: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9255E2" w:rsidRDefault="00FC0B9B" w:rsidP="003B254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C0B9B" w:rsidRPr="009255E2" w:rsidRDefault="003C3719" w:rsidP="003B254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Մատուցվ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ծառայության որակից բնակիչների բավարարվածությ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34FF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9255E2" w:rsidRDefault="00FC0B9B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C0B9B" w:rsidRPr="00C94F12" w:rsidRDefault="00FC0B9B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FC0B9B" w:rsidRDefault="00FC0B9B" w:rsidP="00331BFF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վարչական </w:t>
            </w:r>
            <w:r w:rsidR="00331BFF" w:rsidRPr="00331BF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ղեկավար</w:t>
            </w: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ներ,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1C5C78" w:rsidRDefault="00A23E0E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FC0B9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FC0B9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1C5C78" w:rsidRDefault="00FC0B9B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</w:t>
            </w:r>
            <w:r w:rsidR="003C371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1</w:t>
            </w:r>
          </w:p>
          <w:p w:rsidR="00C44DC6" w:rsidRPr="003C3719" w:rsidRDefault="003C3719" w:rsidP="003C371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Ապահովվել է </w:t>
            </w:r>
            <w:r w:rsidR="00C44DC6"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Թեղուտ, Հաղարծին, Գոշ, Խաչարձան</w:t>
            </w:r>
            <w:r w:rsidR="00C74BBB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="00C44DC6"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և Հովք բնակավայրեր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ի բնակչության</w:t>
            </w:r>
            <w:r w:rsidR="00C44DC6"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ա</w:t>
            </w:r>
            <w:r w:rsidR="00C44DC6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նխափան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ջրամատակարար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ումը և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մատչելիություն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3C371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Սպասարկված 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րագծերի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երկարություն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 w:rsidR="003C371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="00C5697E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91,9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կմ </w:t>
            </w:r>
          </w:p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վթարների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="003C371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- 52</w:t>
            </w:r>
          </w:p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  <w:r w:rsidR="003C3719">
              <w:rPr>
                <w:rFonts w:ascii="Sylfaen" w:hAnsi="Sylfaen"/>
                <w:color w:val="000000" w:themeColor="text1"/>
                <w:sz w:val="20"/>
                <w:szCs w:val="20"/>
              </w:rPr>
              <w:t>Ջրագծերի սպասակում իրականացնող 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շխատողների թիվը</w:t>
            </w:r>
            <w:r w:rsidR="003C371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  <w:p w:rsidR="003C3719" w:rsidRPr="005434FF" w:rsidRDefault="003C3719" w:rsidP="003C371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C3719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.Վերանորոգված ջրագծերի տեսակարար կշիռն ընդհանուրի մեջ - 5 %</w:t>
            </w:r>
          </w:p>
          <w:p w:rsidR="00C44DC6" w:rsidRPr="003C3719" w:rsidRDefault="00A02554" w:rsidP="00A02554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.Ծրագրի իրականացման ժամկետը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255E2" w:rsidRDefault="00C44DC6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C44DC6" w:rsidRPr="009255E2" w:rsidRDefault="00C44DC6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Ծրագրի գնահատման համակարգ, աշխատակազմ, </w:t>
            </w:r>
            <w:r w:rsidR="00FC0B9B"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հաշվետվություններ,</w:t>
            </w:r>
            <w:r w:rsidR="00FC0B9B"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քաղաքացիական հասարակություն, բնակիչներ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255E2" w:rsidRDefault="00C44DC6" w:rsidP="00C74BB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C44DC6" w:rsidRPr="009255E2" w:rsidRDefault="00C44DC6" w:rsidP="00C74BB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1,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Դիլիջան համայնքի Հաղարծին, Թեղուտ, Գոշ, Հովք, Խաչարձան բնակավայրերում ջրամատակարարման համակարգի </w:t>
            </w:r>
            <w:r w:rsidR="00A02554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սպասարկում և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պահպանում</w:t>
            </w:r>
            <w:r w:rsidR="00A02554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վթարների վերացում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255E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Ջրագծերի վերանորոգման համար բյուջեով նախատեսված ծախսեր, </w:t>
            </w:r>
            <w:r w:rsidR="009E30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="00E87B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000,0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</w:p>
          <w:p w:rsidR="00C44DC6" w:rsidRPr="009255E2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2,Համայնքային տեխնիկա և գույք</w:t>
            </w:r>
          </w:p>
          <w:p w:rsidR="003C3719" w:rsidRPr="009255E2" w:rsidRDefault="003C3719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37228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4E626F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37228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Pr="004E626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4E626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0D190C" w:rsidRPr="00C72231" w:rsidTr="001A6A8A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D190C" w:rsidRPr="006E61A8" w:rsidRDefault="000D190C" w:rsidP="001A6A8A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Լուսավորության համակարգի համալրում</w:t>
            </w:r>
          </w:p>
          <w:p w:rsidR="000D190C" w:rsidRPr="009255E2" w:rsidRDefault="000D190C" w:rsidP="001A6A8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</w:t>
            </w:r>
          </w:p>
        </w:tc>
      </w:tr>
      <w:tr w:rsidR="000D190C" w:rsidRPr="001C5C78" w:rsidTr="001A6A8A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9255E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0D190C" w:rsidRPr="004529E6" w:rsidRDefault="000D190C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529E6">
              <w:rPr>
                <w:rFonts w:ascii="Sylfaen" w:hAnsi="Sylfaen"/>
                <w:sz w:val="20"/>
                <w:szCs w:val="20"/>
                <w:lang w:val="hy-AM"/>
              </w:rPr>
              <w:t>Բարձրացնել Դիլիջան համայնքի փողոցների երթևեկության անվտանգության մակարդակը և դրանք դարձնել հարմարավետ  տրանսպորտային միջոցների և հետիոտների համար</w:t>
            </w:r>
            <w:r w:rsidRPr="004529E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9255E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0D190C" w:rsidRPr="000D190C" w:rsidRDefault="000D190C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0D190C">
              <w:rPr>
                <w:rFonts w:ascii="Sylfaen" w:hAnsi="Sylfaen"/>
                <w:sz w:val="18"/>
                <w:szCs w:val="18"/>
                <w:lang w:val="hy-AM"/>
              </w:rPr>
              <w:t>Փողոցների երթևեկության անվտանգության մակարդակը տրանսպորտային միջոցների և հետիոտների համար՝ բավարար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9255E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0D190C" w:rsidRPr="00C94F12" w:rsidRDefault="000D190C" w:rsidP="001A6A8A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FC0B9B" w:rsidRDefault="000D190C" w:rsidP="001A6A8A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տեղակալ, ֆինանսական բաժնի պետ, քաղաքաշինության և հողօգտագործման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1C5C78" w:rsidRDefault="000D190C" w:rsidP="001A6A8A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1C5C78" w:rsidRDefault="000D190C" w:rsidP="001A6A8A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D190C" w:rsidRPr="009E3002" w:rsidTr="001A6A8A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9E300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0D190C" w:rsidRPr="009E3002" w:rsidRDefault="000D190C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4529E6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4529E6">
              <w:rPr>
                <w:rFonts w:ascii="Sylfaen" w:hAnsi="Sylfaen"/>
                <w:sz w:val="20"/>
                <w:szCs w:val="20"/>
                <w:lang w:val="hy-AM"/>
              </w:rPr>
              <w:t xml:space="preserve"> Դիլիջան </w:t>
            </w:r>
            <w:r w:rsidR="004529E6" w:rsidRPr="004529E6">
              <w:rPr>
                <w:rFonts w:ascii="Sylfaen" w:hAnsi="Sylfaen"/>
                <w:sz w:val="20"/>
                <w:szCs w:val="20"/>
                <w:lang w:val="hy-AM"/>
              </w:rPr>
              <w:t>համայնքի  բնակավայրերի</w:t>
            </w:r>
            <w:r w:rsidR="004529E6" w:rsidRPr="004529E6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="004529E6" w:rsidRPr="004529E6">
              <w:rPr>
                <w:rFonts w:ascii="Sylfaen" w:hAnsi="Sylfaen"/>
                <w:sz w:val="20"/>
                <w:szCs w:val="20"/>
                <w:lang w:val="hy-AM"/>
              </w:rPr>
              <w:t>փողոցների դարձել են հարմարավետ  և անվտանգ տրանսպորտային միջոցների և հետիոտների համար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9E300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42023D" w:rsidRPr="00C94F12" w:rsidRDefault="0042023D" w:rsidP="0042023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լուսավորության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հենասյուների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 1881 սյուն</w:t>
            </w:r>
          </w:p>
          <w:p w:rsidR="0042023D" w:rsidRPr="00C94F12" w:rsidRDefault="0042023D" w:rsidP="0042023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ված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փողոցների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տես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ակարար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կշ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ռը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ընդհանուրի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մեջ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 40 %</w:t>
            </w:r>
          </w:p>
          <w:p w:rsidR="0042023D" w:rsidRDefault="0042023D" w:rsidP="0042023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լուսավորվածության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ժամերի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օրվա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կտրվածքով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5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ժ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ամ</w:t>
            </w:r>
          </w:p>
          <w:p w:rsidR="000D190C" w:rsidRPr="0042023D" w:rsidRDefault="0042023D" w:rsidP="0042023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2023D"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  <w:r w:rsidRPr="0042023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 – 1</w:t>
            </w:r>
            <w:r w:rsidRPr="0042023D">
              <w:rPr>
                <w:rFonts w:ascii="Sylfaen" w:hAnsi="Sylfaen"/>
                <w:sz w:val="20"/>
                <w:szCs w:val="20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9E300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0D190C" w:rsidRPr="009E3002" w:rsidRDefault="000D190C" w:rsidP="001A6A8A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E300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0D190C" w:rsidRPr="009E3002" w:rsidRDefault="000D190C" w:rsidP="001A6A8A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0D190C" w:rsidRPr="009E300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9E300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3002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9E3002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9E3002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0D190C" w:rsidRPr="000D190C" w:rsidTr="001A6A8A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9E300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0D190C" w:rsidRPr="009E3002" w:rsidRDefault="000D190C" w:rsidP="001A6A8A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 w:rsidRPr="009E3002">
              <w:rPr>
                <w:rFonts w:ascii="Sylfaen" w:hAnsi="Sylfaen"/>
                <w:sz w:val="20"/>
                <w:szCs w:val="20"/>
              </w:rPr>
              <w:t>1.Ն</w:t>
            </w:r>
            <w:r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փաստաթղթերի պատվիրում:</w:t>
            </w:r>
          </w:p>
          <w:p w:rsidR="000D190C" w:rsidRPr="009E3002" w:rsidRDefault="000D190C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2.</w:t>
            </w: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2023D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>շխատանքների իրականացում</w:t>
            </w:r>
          </w:p>
          <w:p w:rsidR="000D190C" w:rsidRPr="009E3002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3.</w:t>
            </w:r>
            <w:r w:rsidRPr="009E3002">
              <w:rPr>
                <w:rFonts w:ascii="Sylfaen" w:hAnsi="Sylfaen"/>
                <w:sz w:val="20"/>
                <w:szCs w:val="20"/>
                <w:lang w:val="ro-RO"/>
              </w:rPr>
              <w:t xml:space="preserve"> Կ</w:t>
            </w:r>
            <w:r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ազմել, քննարկել և հաստատել աշխատանքների կատարման ավարտական ակտերը: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C" w:rsidRPr="00D35E3D" w:rsidRDefault="000D190C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ցուցանիշներ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ներդրված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ռեսուրսներ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:rsidR="000D190C" w:rsidRPr="00502013" w:rsidRDefault="000D190C" w:rsidP="001A6A8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բյուջեով նախատեսված ծախսերը</w:t>
            </w:r>
            <w:r w:rsidRPr="00D35E3D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–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0201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000.0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0D190C" w:rsidRPr="009255E2" w:rsidRDefault="000D190C" w:rsidP="001A6A8A">
            <w:pPr>
              <w:spacing w:after="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Pr="0099525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  <w:p w:rsidR="000D190C" w:rsidRDefault="000D190C" w:rsidP="001A6A8A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3.Ն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քանակը՝ 2</w:t>
            </w:r>
          </w:p>
          <w:p w:rsidR="000D190C" w:rsidRPr="000D190C" w:rsidRDefault="000D190C" w:rsidP="001A6A8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</w:t>
            </w:r>
            <w:r w:rsidRPr="00072CBC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  <w:p w:rsidR="000D190C" w:rsidRPr="000D190C" w:rsidRDefault="000D190C" w:rsidP="001A6A8A">
            <w:pPr>
              <w:rPr>
                <w:rFonts w:ascii="Sylfaen" w:hAnsi="Sylfaen"/>
                <w:lang w:val="ro-RO"/>
              </w:rPr>
            </w:pPr>
          </w:p>
        </w:tc>
      </w:tr>
      <w:tr w:rsidR="00C94F12" w:rsidRPr="001D1516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4BBB" w:rsidRPr="000D190C" w:rsidRDefault="00C44DC6" w:rsidP="0050201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50201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Դիլիջան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համայնքի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11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բազմաբնակարան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բնակելի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շենքերի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վերանորոգում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և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էներգաարդյունավետ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502013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արդիականացում</w:t>
            </w:r>
            <w:r w:rsidR="00502013" w:rsidRPr="00502013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C74BBB"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="00C74BBB"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="00C74BBB"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0D190C" w:rsidRPr="000D190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Դիլիջան</w:t>
            </w:r>
          </w:p>
        </w:tc>
      </w:tr>
      <w:tr w:rsidR="00FC0B9B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9255E2" w:rsidRDefault="00FC0B9B" w:rsidP="00A0255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C0B9B" w:rsidRPr="009255E2" w:rsidRDefault="00FC0B9B" w:rsidP="00A02554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Ունենալ բարեկարգ բնակարանային ֆոնդ</w:t>
            </w:r>
            <w:r w:rsidR="00A02554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9255E2" w:rsidRDefault="00FC0B9B" w:rsidP="00A0255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C0B9B" w:rsidRPr="009E3002" w:rsidRDefault="00A02554" w:rsidP="00A0255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9E3002" w:rsidRPr="00CF1724">
              <w:rPr>
                <w:rFonts w:ascii="Sylfaen" w:hAnsi="Sylfaen"/>
                <w:lang w:val="hy-AM"/>
              </w:rPr>
              <w:t xml:space="preserve"> Դիլ</w:t>
            </w:r>
            <w:r w:rsidR="009E3002">
              <w:rPr>
                <w:rFonts w:ascii="Sylfaen" w:hAnsi="Sylfaen"/>
                <w:lang w:val="hy-AM"/>
              </w:rPr>
              <w:t xml:space="preserve">իջան բնակավայրի Թախտա թաղամասի 5 բազմաբնակարան  շենքերում և </w:t>
            </w:r>
            <w:r w:rsidR="009E3002" w:rsidRPr="00CF1724">
              <w:rPr>
                <w:rFonts w:ascii="Sylfaen" w:hAnsi="Sylfaen"/>
                <w:lang w:val="hy-AM"/>
              </w:rPr>
              <w:t xml:space="preserve"> </w:t>
            </w:r>
            <w:r w:rsidR="009E3002">
              <w:rPr>
                <w:rFonts w:ascii="Sylfaen" w:hAnsi="Sylfaen"/>
                <w:lang w:val="hy-AM"/>
              </w:rPr>
              <w:t xml:space="preserve"> Գետափնյա փողոցի 6 բազմաբնակարան </w:t>
            </w:r>
            <w:r w:rsidR="009E3002" w:rsidRPr="00CF1724">
              <w:rPr>
                <w:rFonts w:ascii="Sylfaen" w:hAnsi="Sylfaen"/>
                <w:lang w:val="hy-AM"/>
              </w:rPr>
              <w:t xml:space="preserve"> շենքեր</w:t>
            </w:r>
            <w:r w:rsidR="009E3002">
              <w:rPr>
                <w:rFonts w:ascii="Sylfaen" w:hAnsi="Sylfaen"/>
                <w:lang w:val="hy-AM"/>
              </w:rPr>
              <w:t xml:space="preserve">ում </w:t>
            </w:r>
            <w:r w:rsidR="009E3002" w:rsidRPr="00C76DE0">
              <w:rPr>
                <w:rFonts w:ascii="Sylfaen" w:hAnsi="Sylfaen"/>
                <w:lang w:val="hy-AM"/>
              </w:rPr>
              <w:t>էներգաարդյունավետության աշխատանքների իրականացում</w:t>
            </w:r>
            <w:r w:rsidR="009E3002">
              <w:rPr>
                <w:rFonts w:ascii="Sylfaen" w:hAnsi="Sylfaen"/>
                <w:lang w:val="hy-AM"/>
              </w:rPr>
              <w:t xml:space="preserve"> 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–առկա 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9255E2" w:rsidRDefault="00FC0B9B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C0B9B" w:rsidRPr="00C94F12" w:rsidRDefault="00FC0B9B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FC0B9B" w:rsidRDefault="00FC0B9B" w:rsidP="00FC0B9B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տեղակալ, ֆինանսական բաժնի պետ, քաղաքաշինության և հողօգտագործման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1C5C78" w:rsidRDefault="009E3002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FC0B9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FC0B9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1C5C78" w:rsidRDefault="00FC0B9B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E3002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C44DC6" w:rsidRPr="009E3002" w:rsidRDefault="00D35E3D" w:rsidP="009E300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E3002"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Դիլիջան բնակավայրի Թախտա թաղամասի 5 բազմաբնակարան  շենքերում և   Գետափնյա փողոցի 6 բազմաբնակարան  շենքերում </w:t>
            </w:r>
            <w:r w:rsidR="009E3002" w:rsidRPr="009E3002">
              <w:rPr>
                <w:rFonts w:ascii="Sylfaen" w:hAnsi="Sylfaen"/>
                <w:sz w:val="20"/>
                <w:szCs w:val="20"/>
              </w:rPr>
              <w:t xml:space="preserve">իրականացվել էնորոգում և  </w:t>
            </w:r>
            <w:r w:rsidR="009E3002" w:rsidRPr="009E3002">
              <w:rPr>
                <w:rFonts w:ascii="Sylfaen" w:hAnsi="Sylfaen"/>
                <w:sz w:val="20"/>
                <w:szCs w:val="20"/>
                <w:lang w:val="hy-AM"/>
              </w:rPr>
              <w:t>էներգաարդյունավետության աշխատանքներ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E300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C44DC6" w:rsidRPr="009E3002" w:rsidRDefault="00C44DC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="002D4395"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Վերանորոգված  շենքերի քանակը</w:t>
            </w:r>
            <w:r w:rsidR="009E3002"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, 11</w:t>
            </w:r>
          </w:p>
          <w:p w:rsidR="00A02554" w:rsidRPr="009E3002" w:rsidRDefault="002D4395" w:rsidP="00A0255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="00A02554"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A02554" w:rsidRPr="009E300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3002" w:rsidRPr="009E3002">
              <w:rPr>
                <w:rFonts w:ascii="Sylfaen" w:hAnsi="Sylfaen"/>
                <w:sz w:val="20"/>
                <w:szCs w:val="20"/>
                <w:lang w:val="hy-AM"/>
              </w:rPr>
              <w:t>Բնակիչների կողմից ջեռուցման ծախսերի տնտեսում նախորդ տարվա համեմատ,</w:t>
            </w:r>
            <w:r w:rsidR="009E3002" w:rsidRPr="009E3002">
              <w:rPr>
                <w:rFonts w:ascii="Sylfaen" w:hAnsi="Sylfaen"/>
                <w:sz w:val="20"/>
                <w:szCs w:val="20"/>
              </w:rPr>
              <w:t>40-50</w:t>
            </w:r>
            <w:r w:rsidR="009E3002"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  <w:r w:rsidR="00A02554" w:rsidRPr="009E3002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D35E3D" w:rsidRPr="009E3002" w:rsidRDefault="009E3002" w:rsidP="00A0255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E3002">
              <w:rPr>
                <w:rFonts w:ascii="Sylfaen" w:hAnsi="Sylfaen" w:cs="Sylfaen"/>
                <w:sz w:val="20"/>
                <w:szCs w:val="20"/>
              </w:rPr>
              <w:t>3</w:t>
            </w:r>
            <w:r w:rsidR="0079135C" w:rsidRPr="009E3002">
              <w:rPr>
                <w:rFonts w:ascii="Sylfaen" w:hAnsi="Sylfaen" w:cs="Sylfaen"/>
                <w:sz w:val="20"/>
                <w:szCs w:val="20"/>
              </w:rPr>
              <w:t>.</w:t>
            </w:r>
            <w:r w:rsidR="00D35E3D" w:rsidRPr="009E3002">
              <w:rPr>
                <w:rFonts w:ascii="Sylfaen" w:hAnsi="Sylfaen" w:cs="Sylfaen"/>
                <w:sz w:val="20"/>
                <w:szCs w:val="20"/>
                <w:lang w:val="hy-AM"/>
              </w:rPr>
              <w:t>Բնակիչների</w:t>
            </w:r>
            <w:r w:rsidR="00D35E3D"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 բավարարվածությունը բնակարանային շինարարության ոլորտում մատուցված ծառայություններից - </w:t>
            </w:r>
            <w:r w:rsidR="00D35E3D" w:rsidRPr="009E300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</w:t>
            </w:r>
          </w:p>
          <w:p w:rsidR="00A02554" w:rsidRPr="009E3002" w:rsidRDefault="009E3002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sz w:val="20"/>
                <w:szCs w:val="20"/>
              </w:rPr>
              <w:t>4.</w:t>
            </w:r>
            <w:r w:rsidR="00D35E3D" w:rsidRPr="009E3002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E300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FC0B9B" w:rsidRPr="009E3002" w:rsidRDefault="00FC0B9B" w:rsidP="00783201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E300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FC0B9B" w:rsidRPr="009E3002" w:rsidRDefault="00FC0B9B" w:rsidP="00783201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C44DC6" w:rsidRPr="009E3002" w:rsidRDefault="00FC0B9B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9E300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3002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9E3002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9E3002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9E3002" w:rsidRDefault="00C44DC6" w:rsidP="002D439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D35E3D" w:rsidRPr="009E3002" w:rsidRDefault="00D35E3D" w:rsidP="002D4395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 w:rsidRPr="009E3002">
              <w:rPr>
                <w:rFonts w:ascii="Sylfaen" w:hAnsi="Sylfaen"/>
                <w:sz w:val="20"/>
                <w:szCs w:val="20"/>
              </w:rPr>
              <w:t>1.Ն</w:t>
            </w:r>
            <w:r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փաստաթղթերի պատվիրում:</w:t>
            </w:r>
          </w:p>
          <w:p w:rsidR="00C44DC6" w:rsidRPr="009E3002" w:rsidRDefault="00D35E3D" w:rsidP="002D439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2</w:t>
            </w:r>
            <w:r w:rsidR="00C44DC6" w:rsidRPr="009E300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.</w:t>
            </w:r>
            <w:r w:rsidR="009E3002"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 էներգաարդյունավետության աշխատանքների իրականացում</w:t>
            </w:r>
          </w:p>
          <w:p w:rsidR="00D35E3D" w:rsidRPr="009E3002" w:rsidRDefault="009E3002" w:rsidP="002D439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3</w:t>
            </w:r>
            <w:r w:rsidR="00D35E3D"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.</w:t>
            </w:r>
            <w:r w:rsidR="00D35E3D" w:rsidRPr="009E3002">
              <w:rPr>
                <w:rFonts w:ascii="Sylfaen" w:hAnsi="Sylfaen"/>
                <w:sz w:val="20"/>
                <w:szCs w:val="20"/>
                <w:lang w:val="ro-RO"/>
              </w:rPr>
              <w:t xml:space="preserve"> Կ</w:t>
            </w:r>
            <w:r w:rsidR="00D35E3D"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ազմել, քննարկել և հաստատել աշխատանքների կատարման ավարտական ակտերը: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D35E3D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ցուցանիշներ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ներդրված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ռեսուրսներ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:rsidR="00C44DC6" w:rsidRDefault="002D4395" w:rsidP="00D35E3D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բյուջեով նախատեսված ծախսերը</w:t>
            </w:r>
            <w:r w:rsidR="00D35E3D" w:rsidRPr="00D35E3D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–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16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30000.0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351618" w:rsidRDefault="00351618" w:rsidP="00D35E3D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516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2.Պետ.բյուջեի կողմից հատկացվող միջոցներ՝ սուբվենցիա-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2325</w:t>
            </w:r>
            <w:r w:rsidRPr="003516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00.0հազ.դրամ</w:t>
            </w:r>
          </w:p>
          <w:p w:rsidR="00351618" w:rsidRPr="006E61A8" w:rsidRDefault="00351618" w:rsidP="00D35E3D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3.</w:t>
            </w:r>
            <w:r w:rsidRPr="006E61A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ՄԱԶԾ</w:t>
            </w: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-87500.0հազ.դրամ</w:t>
            </w:r>
          </w:p>
          <w:p w:rsidR="00D35E3D" w:rsidRPr="009255E2" w:rsidRDefault="00C44DC6" w:rsidP="00D35E3D">
            <w:pPr>
              <w:spacing w:after="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2D4395" w:rsidRPr="0099525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  <w:p w:rsidR="00C44DC6" w:rsidRDefault="00D35E3D" w:rsidP="00D35E3D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3.Ն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քանակը՝</w:t>
            </w:r>
            <w:r w:rsidR="00E87B18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2</w:t>
            </w:r>
          </w:p>
          <w:p w:rsidR="00D35E3D" w:rsidRPr="000D190C" w:rsidRDefault="00D35E3D" w:rsidP="00D35E3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="000D190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պետակամ բյուջե, ՄԱԶԾ և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="000D190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</w:t>
            </w:r>
            <w:r w:rsidRPr="00072CBC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  <w:p w:rsidR="00D35E3D" w:rsidRPr="000D190C" w:rsidRDefault="00D35E3D" w:rsidP="00D35E3D">
            <w:pPr>
              <w:rPr>
                <w:rFonts w:ascii="Sylfaen" w:hAnsi="Sylfaen"/>
                <w:lang w:val="ro-RO"/>
              </w:rPr>
            </w:pPr>
          </w:p>
        </w:tc>
      </w:tr>
      <w:tr w:rsidR="00C94F12" w:rsidRPr="00C72231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4BBB" w:rsidRPr="006E61A8" w:rsidRDefault="00C44DC6" w:rsidP="00C44DC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502013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6</w:t>
            </w: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Փողոցային լուսավորության և 8 պատմաճարտարապետական օբյեկտների և լանդշավտի լուսավորության անցկացում, 1 մեքենա-աշտարակի ձեռք բերում</w:t>
            </w:r>
            <w:r w:rsidR="002F3876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C44DC6" w:rsidRPr="006E61A8" w:rsidRDefault="00C74BBB" w:rsidP="00C44DC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6E61A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FC0B9B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6E61A8" w:rsidRDefault="00FC0B9B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C0B9B" w:rsidRPr="006E61A8" w:rsidRDefault="00FC0B9B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6E61A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Ունենալ փողոցային գեղեցիկ  լուսավորությամբ փողոցներ և պատմաճարտարապետական օբյեկտներ</w:t>
            </w:r>
            <w:r w:rsidR="00223F0E" w:rsidRPr="006E61A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  <w:r w:rsidRPr="006E61A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6E61A8" w:rsidRDefault="00FC0B9B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C0B9B" w:rsidRPr="00223F0E" w:rsidRDefault="00223F0E" w:rsidP="00223F0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Բնակիչների </w:t>
            </w:r>
            <w:r w:rsidRPr="006E61A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և զբոսաշրջիկների </w:t>
            </w: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բավարարվածությունը համայնքում </w:t>
            </w:r>
            <w:r w:rsidRPr="006E61A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և </w:t>
            </w:r>
            <w:r w:rsidRPr="006E61A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պատմաճարտարապետական օբյեկտներում</w:t>
            </w: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գիշերային </w:t>
            </w:r>
            <w:r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լուսավորվածությունից</w:t>
            </w:r>
            <w:r w:rsidRPr="00C10ACB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="0000285A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–</w:t>
            </w:r>
            <w:r w:rsidRPr="00C10ACB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լավ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9255E2" w:rsidRDefault="00FC0B9B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C0B9B" w:rsidRPr="009255E2" w:rsidRDefault="00FC0B9B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C94F12" w:rsidRDefault="00FC0B9B" w:rsidP="00FC0B9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ղեկավար,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Հայաստանի  տարածքային զարգացման հիմնադրամ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ներկայացուցիչներ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1C5C78" w:rsidRDefault="00502013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FC0B9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FC0B9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1C5C78" w:rsidRDefault="00FC0B9B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DC5458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Պատմամշակութային կոթողները և փողոցներ</w:t>
            </w:r>
            <w:r w:rsidR="002D4395">
              <w:rPr>
                <w:rFonts w:ascii="Sylfaen" w:hAnsi="Sylfaen"/>
                <w:color w:val="000000" w:themeColor="text1"/>
                <w:sz w:val="20"/>
                <w:szCs w:val="20"/>
              </w:rPr>
              <w:t>ի մի մասը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եղեցիկ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ված են</w:t>
            </w:r>
            <w:r w:rsidR="00223F0E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C44DC6" w:rsidRPr="00C94F12" w:rsidRDefault="00C44DC6" w:rsidP="00C44DC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lang w:val="hy-AM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1172EF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Լ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ուսավորվող պատմամշակութային կոթողներ</w:t>
            </w:r>
            <w:r w:rsidR="001172EF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թիվը</w:t>
            </w:r>
            <w:r w:rsidR="00223F0E" w:rsidRPr="00223F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8 հատ</w:t>
            </w:r>
          </w:p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2.Լուսավորվող բնակավայրերի թիվը</w:t>
            </w:r>
            <w:r w:rsidR="00223F0E" w:rsidRPr="00223F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6</w:t>
            </w:r>
          </w:p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3.Գիշերային լուսավորության հենասյուների թիվը</w:t>
            </w:r>
            <w:r w:rsidR="00223F0E" w:rsidRPr="00223F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1881 սյուն</w:t>
            </w:r>
          </w:p>
          <w:p w:rsidR="00C44DC6" w:rsidRPr="00223F0E" w:rsidRDefault="00223F0E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23F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.Գիշերային լուսավորված փողոցների տեսակարար կշիռը ընդհանուրի մեջ</w:t>
            </w:r>
            <w:r w:rsidRPr="00223F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40 %</w:t>
            </w:r>
          </w:p>
          <w:p w:rsidR="00223F0E" w:rsidRPr="00223F0E" w:rsidRDefault="00223F0E" w:rsidP="00C44DC6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33623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lastRenderedPageBreak/>
              <w:t>5</w:t>
            </w:r>
            <w:r w:rsidRPr="00F37253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F3725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8300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FC0B9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C44DC6" w:rsidRPr="00C94F12" w:rsidRDefault="00FC0B9B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Հայաստանի  տարածքային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զարգացման հիմնադրամ, աշխատակազմ,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ՄԳ կիսամյակային, տարեկան հաշվետվություններ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քաղաքացիական հասարակություն, բնակիչներ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2F387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C44DC6" w:rsidRPr="00C94F12" w:rsidRDefault="00C44DC6" w:rsidP="002F387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="002D4395" w:rsidRPr="002D439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Դիլիջան համայնքի Թեղուտ, Հաղարծին, Գոշ, Խաչարձան, Աղավնավանք և Հովք համայնքներում փողոցային լուսավորության </w:t>
            </w:r>
            <w:r w:rsidR="00223F0E" w:rsidRPr="00223F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ցանցերի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կառուցում</w:t>
            </w:r>
          </w:p>
          <w:p w:rsidR="00C44DC6" w:rsidRPr="00745F3E" w:rsidRDefault="00C44DC6" w:rsidP="002D4395">
            <w:pPr>
              <w:spacing w:after="0" w:line="20" w:lineRule="atLeast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2D4395" w:rsidRPr="002D439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</w:t>
            </w:r>
            <w:r w:rsidR="002F3876" w:rsidRPr="002F38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պատմաճարտարապետական օբյեկտների և լանդշավտի լուսավորության անցկացում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2F3876" w:rsidRPr="004347B9" w:rsidRDefault="002F3876" w:rsidP="002F3876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2F3876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>Մշակված և հաստատված ծրագի</w:t>
            </w:r>
            <w:r w:rsidRPr="006D7CC8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 xml:space="preserve"> –առկա է</w:t>
            </w:r>
          </w:p>
          <w:p w:rsidR="002F3876" w:rsidRPr="00F44E39" w:rsidRDefault="002F3876" w:rsidP="002F3876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347B9">
              <w:rPr>
                <w:rFonts w:ascii="Sylfaen" w:hAnsi="Sylfaen"/>
                <w:sz w:val="20"/>
                <w:szCs w:val="20"/>
                <w:lang w:val="hy-AM"/>
              </w:rPr>
              <w:t>2. Ծ</w:t>
            </w:r>
            <w:r w:rsidRPr="00F44E39">
              <w:rPr>
                <w:rFonts w:ascii="Sylfaen" w:hAnsi="Sylfaen"/>
                <w:sz w:val="20"/>
                <w:szCs w:val="20"/>
                <w:lang w:val="hy-AM"/>
              </w:rPr>
              <w:t>րագրի իրականացման հարցերով զբաղվող աշխատակազմի աշխատակիցներ - 3</w:t>
            </w:r>
          </w:p>
          <w:p w:rsidR="00C44DC6" w:rsidRPr="00C94F12" w:rsidRDefault="002F387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F38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Հայաստանի  տարածքային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զարգացման 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հիմնադրամի կողմից հատկացված միջոցներ</w:t>
            </w:r>
            <w:r w:rsidRPr="002F38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87B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2F38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87B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393000,0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C44DC6" w:rsidRPr="009255E2" w:rsidRDefault="002F387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  <w:r w:rsidR="00C44DC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 Համայնքային տեխնիկա</w:t>
            </w:r>
          </w:p>
          <w:p w:rsidR="002F3876" w:rsidRPr="009255E2" w:rsidRDefault="002F3876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300FC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աղբյուրը՝</w:t>
            </w:r>
            <w:r w:rsidRPr="0094522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6231A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ՀՏԶՀ</w:t>
            </w:r>
          </w:p>
        </w:tc>
      </w:tr>
      <w:tr w:rsidR="00C94F12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C94F12" w:rsidRDefault="00C44DC6" w:rsidP="00C44DC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6. Տրանսպորտ </w:t>
            </w:r>
          </w:p>
        </w:tc>
      </w:tr>
      <w:tr w:rsidR="00C94F12" w:rsidRPr="00C72231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C44DC6" w:rsidRPr="00C94F12" w:rsidRDefault="003B67F7" w:rsidP="00C44D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Բարելավել ներհամայնքային ճանապարհներ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ի </w:t>
            </w:r>
            <w:r w:rsidRPr="0096213E">
              <w:rPr>
                <w:rFonts w:ascii="Sylfaen" w:hAnsi="Sylfaen" w:cs="Arial"/>
                <w:sz w:val="20"/>
                <w:szCs w:val="20"/>
                <w:lang w:val="hy-AM"/>
              </w:rPr>
              <w:t>անցանելիության մակարդակ</w:t>
            </w:r>
            <w:r w:rsidRPr="008D4B5D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>
              <w:rPr>
                <w:rFonts w:ascii="Sylfaen" w:hAnsi="Sylfaen" w:cs="Arial"/>
                <w:sz w:val="20"/>
                <w:szCs w:val="20"/>
              </w:rPr>
              <w:t xml:space="preserve"> և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ապահովել բնակիչների անվտանգ տեղաշարժը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C94F12" w:rsidRDefault="00C44DC6" w:rsidP="003B67F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:rsidR="00C44DC6" w:rsidRPr="00C94F12" w:rsidRDefault="00C44DC6" w:rsidP="003B67F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1.Ընթացիկ նորոգված ներհամայնքային ճանապարհների և փողոցների տեսակարար </w:t>
            </w:r>
            <w:r w:rsid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կշիռ</w:t>
            </w:r>
            <w:r w:rsidR="003B67F7">
              <w:rPr>
                <w:rFonts w:ascii="Sylfaen" w:hAnsi="Sylfaen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ընդհանուրի կազմում</w:t>
            </w:r>
            <w:r w:rsidR="003B67F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80 %</w:t>
            </w:r>
          </w:p>
          <w:p w:rsidR="00C44DC6" w:rsidRDefault="00C44DC6" w:rsidP="003B67F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="003B67F7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Համայնքային ենթակայության ճանապարհներ</w:t>
            </w:r>
            <w:r w:rsidR="003B67F7"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ին</w:t>
            </w:r>
            <w:r w:rsidR="003B67F7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և փողոցներում տեղադրված ճանապարհային նշանների թվի տեսակարա</w:t>
            </w:r>
            <w:r w:rsidR="003B67F7"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ր</w:t>
            </w:r>
            <w:r w:rsidR="003B67F7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կշիռը ան</w:t>
            </w:r>
            <w:r w:rsidR="003B67F7"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</w:t>
            </w:r>
            <w:r w:rsidR="003B67F7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րաժեշտ ճանապարհային նշանների մեջ</w:t>
            </w:r>
            <w:r w:rsidR="003B67F7"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85%</w:t>
            </w:r>
          </w:p>
          <w:p w:rsidR="0000285A" w:rsidRPr="0000285A" w:rsidRDefault="0000285A" w:rsidP="003B67F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285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Համայնքի բնակիչների բավարավածությունը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ն</w:t>
            </w:r>
            <w:r w:rsidRPr="0000285A">
              <w:rPr>
                <w:lang w:val="hy-AM"/>
              </w:rPr>
              <w:t xml:space="preserve">երհամայնքային </w:t>
            </w:r>
            <w:r>
              <w:rPr>
                <w:lang w:val="hy-AM"/>
              </w:rPr>
              <w:t>ուղևորափոխադրումների ծառայությունից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0285A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-80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C94F12" w:rsidRPr="00C72231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DC6" w:rsidRPr="00DC5458" w:rsidRDefault="00C44DC6" w:rsidP="00C44DC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Փողոցների, հանդամիջյան ճանապարհների ընթացիկ նորոգում</w:t>
            </w:r>
          </w:p>
          <w:p w:rsidR="00C74BBB" w:rsidRPr="00502013" w:rsidRDefault="00C74BBB" w:rsidP="00C74BB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Հաղարծին, Թեղուտ, Գոշ, Հովք</w:t>
            </w:r>
            <w:r w:rsidR="00502013" w:rsidRPr="0050201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, Խաչարձան, Աղավնավանք,</w:t>
            </w:r>
          </w:p>
        </w:tc>
      </w:tr>
      <w:tr w:rsidR="00FC0B9B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B9B" w:rsidRPr="00C94F12" w:rsidRDefault="00FC0B9B" w:rsidP="002A0E9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C0B9B" w:rsidRPr="007F079E" w:rsidRDefault="007F079E" w:rsidP="007F07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Բարեկարգել</w:t>
            </w:r>
            <w:r w:rsidRPr="007F079E">
              <w:rPr>
                <w:rFonts w:ascii="Sylfaen" w:hAnsi="Sylfaen" w:cs="Calibri"/>
                <w:b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Հաղարծին, Թեղուտ, Գոշ, Հովք գյուղերի փողոցները և հանդամիջյան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ճանապարհները,</w:t>
            </w: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դրան</w:t>
            </w: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ք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դարձնել անցանելի գյուղացիների  և մեքենաների համար: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C94F12" w:rsidRDefault="00FC0B9B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C0B9B" w:rsidRPr="00C94F12" w:rsidRDefault="007F079E" w:rsidP="007F079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Ապահով</w:t>
            </w:r>
            <w:r w:rsidRPr="000E237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վ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ել </w:t>
            </w:r>
            <w:r w:rsidRPr="000E237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է</w:t>
            </w:r>
            <w:r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Հաղարծին, Թեղուտ, Գոշ, Հովք գյուղերի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բնակչությանը անցանելի </w:t>
            </w: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փողոցներով և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ճանապարհներով երթևեկելու ծառայության մատուցումը </w:t>
            </w:r>
            <w:r w:rsidRPr="00276EA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- 10</w:t>
            </w:r>
            <w:r w:rsidRPr="001E1F9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0</w:t>
            </w:r>
            <w:r w:rsidRPr="00743C9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%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-ով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C94F12" w:rsidRDefault="00FC0B9B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C0B9B" w:rsidRPr="00C94F12" w:rsidRDefault="00FC0B9B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FC0B9B" w:rsidRDefault="00FC0B9B" w:rsidP="00FC0B9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1C5C78" w:rsidRDefault="00502013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FC0B9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FC0B9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1C5C78" w:rsidRDefault="00FC0B9B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25E" w:rsidRPr="00C94F12" w:rsidRDefault="0099525E" w:rsidP="00E151A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E151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Հաղարծին, Թեղուտ, Գոշ, Հովք գյուղերի փողոցները և հանդամիջյան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ճանապարհները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դարձել են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անվ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տանգ և անցանելի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E151A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99525E" w:rsidRPr="00C94F12" w:rsidRDefault="0099525E" w:rsidP="00E151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Նորոգված հ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անդամիջյան ճանապարհների երկարությունը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57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կմ</w:t>
            </w:r>
          </w:p>
          <w:p w:rsidR="0099525E" w:rsidRDefault="0099525E" w:rsidP="00E151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.Ընթացիկ նորոգված հանդամիջյան ճանապարհների տեսակարար կշիռը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ընդհանուրի մեջ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%</w:t>
            </w:r>
          </w:p>
          <w:p w:rsidR="0099525E" w:rsidRPr="00032544" w:rsidRDefault="0099525E" w:rsidP="00E151AB">
            <w:pPr>
              <w:spacing w:after="0" w:line="259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786D">
              <w:rPr>
                <w:rFonts w:ascii="Sylfaen" w:hAnsi="Sylfaen"/>
                <w:sz w:val="20"/>
                <w:szCs w:val="20"/>
                <w:lang w:val="ro-RO"/>
              </w:rPr>
              <w:t>3.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բավարարվածությունը 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հանդամիջյան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ներ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ի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անցանելիության վիճակից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- </w:t>
            </w:r>
            <w:r w:rsidRPr="001E1F9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032544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99525E" w:rsidRPr="00FE5023" w:rsidRDefault="0099525E" w:rsidP="00E151AB">
            <w:pPr>
              <w:rPr>
                <w:rFonts w:ascii="Sylfaen" w:hAnsi="Sylfaen"/>
                <w:sz w:val="20"/>
                <w:szCs w:val="20"/>
              </w:rPr>
            </w:pPr>
            <w:r w:rsidRPr="00EB786D">
              <w:rPr>
                <w:rFonts w:ascii="Sylfaen" w:hAnsi="Sylfaen"/>
                <w:sz w:val="20"/>
                <w:szCs w:val="20"/>
              </w:rPr>
              <w:t>4.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 xml:space="preserve"> – 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E151A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99525E" w:rsidRPr="00072CBC" w:rsidRDefault="0099525E" w:rsidP="00E151A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99525E" w:rsidRPr="00072CBC" w:rsidRDefault="0099525E" w:rsidP="00E151AB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99525E" w:rsidRPr="00C94F12" w:rsidRDefault="0099525E" w:rsidP="00E151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072CB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99525E" w:rsidRPr="00072CBC" w:rsidRDefault="0099525E" w:rsidP="00FE50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1, 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Կազմել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Հաղարծին, Թեղուտ, Գոշ, Հովք բնակավայրերի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փողոցների և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հանդամիջյան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 xml:space="preserve">ճանապարհների 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վերանորոգման նախագծա-նախահաշվային փաստաթղթերը:</w:t>
            </w:r>
          </w:p>
          <w:p w:rsidR="0099525E" w:rsidRPr="00072CBC" w:rsidRDefault="0099525E" w:rsidP="00FE50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2.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Վերահսկել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 xml:space="preserve">փողոցների և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ճանապարհ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ներ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ի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նորոգման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աշխատանքները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:</w:t>
            </w:r>
          </w:p>
          <w:p w:rsidR="0099525E" w:rsidRPr="00FE5023" w:rsidRDefault="0099525E" w:rsidP="00FE502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>3.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Աշխատանքների կատարման ավարտական ակտ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կազմ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,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քննարկ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և հաստատ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1.Համանքի բյուջեով նախատեսված վերանորոգման ծախսեր</w:t>
            </w:r>
            <w:r w:rsidRPr="00FE502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45F3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0201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9860.</w:t>
            </w:r>
            <w:r w:rsidR="00502013" w:rsidRPr="0050201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E502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99525E" w:rsidRPr="009255E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2.Համայնքային տեխնիկա և գույք</w:t>
            </w:r>
          </w:p>
          <w:p w:rsidR="0099525E" w:rsidRPr="009255E2" w:rsidRDefault="0099525E" w:rsidP="0078320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րագրի</w:t>
            </w:r>
            <w:r w:rsidRPr="00BA786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– 7</w:t>
            </w:r>
          </w:p>
          <w:p w:rsidR="0099525E" w:rsidRPr="009255E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  <w:r w:rsidRPr="00072CBC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</w:tc>
      </w:tr>
      <w:tr w:rsidR="0099525E" w:rsidRPr="00C94F12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9525E" w:rsidRPr="009255E2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 2. Փողոցների և մայթերի կապիտալ վերանորոգում և դրանց նախագծերի պատվիրում</w:t>
            </w:r>
          </w:p>
          <w:p w:rsidR="0099525E" w:rsidRPr="00C94F12" w:rsidRDefault="0099525E" w:rsidP="00C74BB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99525E" w:rsidRPr="003A1CAE" w:rsidRDefault="0099525E" w:rsidP="00745F3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>Բարեկարգել</w:t>
            </w:r>
            <w:r w:rsidR="00745F3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Դիլիջան քաղաքի  փողոցները և մայթերը,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դրանք դարձնել անցանելի ու հարմարավետ հետիոտների և տրանսպորտային միջոցների երթևեկության համար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99525E" w:rsidRPr="00C94F12" w:rsidRDefault="0099525E" w:rsidP="003A1CA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քաղաքի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փողոցները</w:t>
            </w:r>
            <w:r w:rsidR="00745F3E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դարձել են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անցանելի ու հարմարավետ հետիոտների և տրանսպորտային միջոցների երթևեկության համար 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- 100 %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C239B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99525E" w:rsidRPr="00C94F12" w:rsidRDefault="0099525E" w:rsidP="00E03D2B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239BE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201</w:t>
            </w:r>
            <w:r w:rsidR="00745F3E"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201</w:t>
            </w:r>
            <w:r w:rsidR="00745F3E"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Դիլիջան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քաղաքի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</w:t>
            </w:r>
            <w:r w:rsidR="00502013" w:rsidRPr="00502013">
              <w:rPr>
                <w:rFonts w:ascii="Sylfaen" w:hAnsi="Sylfaen"/>
                <w:sz w:val="18"/>
                <w:szCs w:val="18"/>
                <w:lang w:val="hy-AM"/>
              </w:rPr>
              <w:t>Հակոբջանյան, Հովսեփյան,Աթարբեկյան,Առաջին, Մոլդվական,Շամախյան</w:t>
            </w:r>
            <w:r w:rsidR="00502013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502013" w:rsidRPr="00502013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502013">
              <w:rPr>
                <w:rFonts w:ascii="Sylfaen" w:hAnsi="Sylfaen"/>
                <w:color w:val="000000" w:themeColor="text1"/>
                <w:sz w:val="18"/>
                <w:szCs w:val="18"/>
              </w:rPr>
              <w:t>փողոցները դարձել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502013">
              <w:rPr>
                <w:rFonts w:ascii="Sylfaen" w:hAnsi="Sylfaen"/>
                <w:color w:val="000000" w:themeColor="text1"/>
                <w:sz w:val="20"/>
                <w:szCs w:val="20"/>
              </w:rPr>
              <w:t>ե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 բարեկարգ և հարմարավետ հետիոտնի և տրանսպորտային միջոցների երթևեկության համար տարվա բոլոր եղանակներին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99525E" w:rsidRPr="00C94F12" w:rsidRDefault="0099525E" w:rsidP="00745F3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99525E" w:rsidRDefault="0099525E" w:rsidP="003A1CA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1.Ճանապարհային երթևեկության նշաններով նշագծված փողոցների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–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  <w:p w:rsidR="0099525E" w:rsidRPr="00745F3E" w:rsidRDefault="0099525E" w:rsidP="003A1CA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>Ճանապարհատրանսպորտային պատահարների թվի նվազեցում</w:t>
            </w:r>
            <w:r>
              <w:rPr>
                <w:rFonts w:ascii="Sylfaen" w:hAnsi="Sylfaen"/>
                <w:sz w:val="20"/>
                <w:szCs w:val="20"/>
              </w:rPr>
              <w:t xml:space="preserve"> 30</w:t>
            </w: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</w:p>
          <w:p w:rsidR="0099525E" w:rsidRDefault="00745F3E" w:rsidP="003A1CA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99525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Վերանորոգվա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ծ միջհամայնքային ճանապարհների և փողոցների երկարությունը</w:t>
            </w:r>
            <w:r w:rsidR="0099525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11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կմ</w:t>
            </w:r>
          </w:p>
          <w:p w:rsidR="0099525E" w:rsidRDefault="0099525E" w:rsidP="003A1CA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5.</w:t>
            </w: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 xml:space="preserve"> Բարեկարգ և անցանելի ներբնակավայրային փողոցների մակերեսի տեսակարար կշիռն ընդհանուրի կազմում</w:t>
            </w:r>
            <w:r>
              <w:rPr>
                <w:rFonts w:ascii="Sylfaen" w:hAnsi="Sylfaen"/>
                <w:sz w:val="20"/>
                <w:szCs w:val="20"/>
              </w:rPr>
              <w:t xml:space="preserve"> – 30 </w:t>
            </w: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  <w:p w:rsidR="0099525E" w:rsidRPr="00537283" w:rsidRDefault="0099525E" w:rsidP="003A1CAE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Pr="007C51E0">
              <w:rPr>
                <w:rFonts w:ascii="Sylfaen" w:hAnsi="Sylfaen"/>
                <w:sz w:val="20"/>
                <w:szCs w:val="20"/>
              </w:rPr>
              <w:t>.</w:t>
            </w:r>
            <w:r w:rsidRPr="007C51E0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 xml:space="preserve"> - 1</w:t>
            </w:r>
            <w:r w:rsidRPr="007C51E0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99525E" w:rsidRPr="00072CBC" w:rsidRDefault="0099525E" w:rsidP="00783201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99525E" w:rsidRPr="00072CBC" w:rsidRDefault="0099525E" w:rsidP="00783201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072CB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  <w:r w:rsidRPr="00C94F12">
              <w:rPr>
                <w:rFonts w:ascii="Sylfaen" w:hAnsi="Sylfaen"/>
                <w:color w:val="000000" w:themeColor="text1"/>
              </w:rPr>
              <w:t xml:space="preserve"> 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99525E" w:rsidRPr="003A1CAE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Աշխատանքների իրականացման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պատվիրում: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Դիլիջան համայնքի փողոցների և մայթերի կապիտալ վերանորոգման աշխատանքներ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ի իրականացում:</w:t>
            </w:r>
          </w:p>
          <w:p w:rsidR="0099525E" w:rsidRPr="00C94F12" w:rsidRDefault="0099525E" w:rsidP="003A1CA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745F3E">
              <w:rPr>
                <w:rFonts w:ascii="Sylfaen" w:hAnsi="Sylfaen"/>
                <w:color w:val="000000" w:themeColor="text1"/>
                <w:sz w:val="20"/>
                <w:szCs w:val="20"/>
              </w:rPr>
              <w:t>Թախտա թաղամասի ճանապարհի հիմնանորոգում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99525E" w:rsidRPr="003A1CAE" w:rsidRDefault="0099525E" w:rsidP="0053728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Աշխատանքների կատարման ավարտական ակտ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կազմ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ում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,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քննարկ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ում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և հաստատ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ում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C239B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502013" w:rsidRDefault="00502013" w:rsidP="00502013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բյուջեով նախատեսված ծախսերը</w:t>
            </w:r>
            <w:r w:rsidRPr="00D35E3D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–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376869.</w:t>
            </w:r>
            <w:r w:rsidRPr="0050201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502013" w:rsidRPr="00502013" w:rsidRDefault="00502013" w:rsidP="00502013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516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2.Պետ.բյուջեի կողմից հատկացվող միջոցներ՝ սուբվենցիա-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454793.</w:t>
            </w:r>
            <w:r w:rsidRPr="0050201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3 </w:t>
            </w:r>
            <w:r w:rsidRPr="003516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502013" w:rsidRPr="009255E2" w:rsidRDefault="00502013" w:rsidP="00502013">
            <w:pPr>
              <w:spacing w:after="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Pr="0099525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  <w:p w:rsidR="00502013" w:rsidRDefault="00502013" w:rsidP="00502013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.Ն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քանակը՝</w:t>
            </w:r>
            <w:r w:rsidR="00F928D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6</w:t>
            </w:r>
          </w:p>
          <w:p w:rsidR="00502013" w:rsidRPr="000D190C" w:rsidRDefault="00502013" w:rsidP="0050201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>պետակամ բյուջե,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</w:t>
            </w:r>
            <w:r w:rsidRPr="00072CBC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  <w:p w:rsidR="0099525E" w:rsidRPr="00502013" w:rsidRDefault="0099525E" w:rsidP="003A1CAE">
            <w:pPr>
              <w:rPr>
                <w:rFonts w:ascii="Sylfaen" w:hAnsi="Sylfaen"/>
                <w:sz w:val="20"/>
                <w:szCs w:val="20"/>
                <w:lang w:val="ro-RO"/>
              </w:rPr>
            </w:pPr>
          </w:p>
        </w:tc>
      </w:tr>
      <w:tr w:rsidR="000F0A22" w:rsidRPr="00C72231" w:rsidTr="001A6A8A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0A22" w:rsidRPr="000F0A22" w:rsidRDefault="000F0A22" w:rsidP="001A6A8A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0F0A2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Բնակավայրերում գազաֆիկացման աշխատանքների իրականացում</w:t>
            </w:r>
          </w:p>
          <w:p w:rsidR="000F0A22" w:rsidRPr="00F928DC" w:rsidRDefault="000F0A22" w:rsidP="001A6A8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0F0A2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</w:t>
            </w:r>
            <w:r w:rsidRPr="00F928D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Թեղուտ</w:t>
            </w:r>
            <w:r w:rsidR="00F928DC" w:rsidRPr="00F928D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, Աղավնավանք, Խաչարձան</w:t>
            </w:r>
          </w:p>
        </w:tc>
      </w:tr>
      <w:tr w:rsidR="000F0A22" w:rsidRPr="001C5C78" w:rsidTr="001A6A8A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0F0A22" w:rsidRDefault="000F0A22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F0A2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0F0A22" w:rsidRPr="00F928DC" w:rsidRDefault="00F928DC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Թեղուտ, Աղավնավանք և Խաչարձան բնակավայրերում գազաֆիկացման 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աշխատանքների իրականացում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6E61A8" w:rsidRDefault="000F0A22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0F0A22" w:rsidRPr="006E61A8" w:rsidRDefault="00F928DC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Թեղուտ, Աղավնավանք և 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Խաչարձան բնակավայրեր</w:t>
            </w:r>
            <w:r w:rsidRPr="006E61A8">
              <w:rPr>
                <w:rFonts w:ascii="Sylfaen" w:hAnsi="Sylfaen"/>
                <w:sz w:val="20"/>
                <w:szCs w:val="20"/>
                <w:lang w:val="hy-AM"/>
              </w:rPr>
              <w:t>ը գազաֆիկացված են-80%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6E61A8" w:rsidRDefault="000F0A22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0F0A22" w:rsidRPr="006E61A8" w:rsidRDefault="000F0A22" w:rsidP="001A6A8A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C239BE" w:rsidRDefault="000F0A22" w:rsidP="001A6A8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1C5C78" w:rsidRDefault="000F0A22" w:rsidP="001A6A8A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1C5C78" w:rsidRDefault="000F0A22" w:rsidP="001A6A8A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անբավարարություն</w:t>
            </w:r>
          </w:p>
        </w:tc>
      </w:tr>
      <w:tr w:rsidR="000F0A22" w:rsidRPr="00C94F12" w:rsidTr="001A6A8A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C94F12" w:rsidRDefault="000F0A22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0F0A22" w:rsidRPr="00F928DC" w:rsidRDefault="00F928DC" w:rsidP="00F928DC">
            <w:pPr>
              <w:pStyle w:val="ListParagraph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F928DC">
              <w:rPr>
                <w:rFonts w:ascii="Sylfaen" w:hAnsi="Sylfaen"/>
                <w:color w:val="000000" w:themeColor="text1"/>
                <w:sz w:val="20"/>
                <w:szCs w:val="20"/>
              </w:rPr>
              <w:t>Թեղուտի վարչական շենքի գազաֆիկացում</w:t>
            </w:r>
          </w:p>
          <w:p w:rsidR="00F928DC" w:rsidRPr="00F928DC" w:rsidRDefault="00F928DC" w:rsidP="00F928DC">
            <w:pPr>
              <w:pStyle w:val="ListParagraph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Աղավնավանք և Խաչարձան բնակավայրերում իրականացված գազաֆիկացման աշխատանքներ</w:t>
            </w:r>
          </w:p>
          <w:p w:rsidR="000F0A22" w:rsidRPr="00C94F12" w:rsidRDefault="000F0A22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C94F12" w:rsidRDefault="000F0A22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0F0A22" w:rsidRPr="00F928DC" w:rsidRDefault="000F0A22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F928DC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  <w:r w:rsidRPr="00F928DC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F928DC"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 Գազաֆիկացման աշխատանքներ իրականացվող բնակավայրերի թիվը</w:t>
            </w:r>
            <w:r w:rsidR="00F928DC" w:rsidRPr="00F928D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F928D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– </w:t>
            </w:r>
            <w:r w:rsidR="00F928DC" w:rsidRPr="00F928DC"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  <w:p w:rsidR="000F0A22" w:rsidRPr="00F928DC" w:rsidRDefault="000F0A22" w:rsidP="001A6A8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928D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2. </w:t>
            </w:r>
            <w:r w:rsidR="00F928DC" w:rsidRPr="00F928DC">
              <w:rPr>
                <w:rFonts w:ascii="Sylfaen" w:hAnsi="Sylfaen"/>
                <w:sz w:val="20"/>
                <w:szCs w:val="20"/>
                <w:lang w:val="hy-AM"/>
              </w:rPr>
              <w:t>Բնակիչների կարծիքն իրականացվող միջոցառման վերաբերյալ՝ շատ վատ, վատ, բավարար, լավ, գերազանց</w:t>
            </w:r>
            <w:r w:rsidR="00F928DC" w:rsidRPr="00F928DC">
              <w:rPr>
                <w:rFonts w:ascii="Sylfaen" w:hAnsi="Sylfaen"/>
                <w:sz w:val="20"/>
                <w:szCs w:val="20"/>
              </w:rPr>
              <w:t>-լավ</w:t>
            </w:r>
          </w:p>
          <w:p w:rsidR="000F0A22" w:rsidRPr="00537283" w:rsidRDefault="00F928DC" w:rsidP="001A6A8A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F928DC">
              <w:rPr>
                <w:rFonts w:ascii="Sylfaen" w:hAnsi="Sylfaen"/>
                <w:sz w:val="20"/>
                <w:szCs w:val="20"/>
              </w:rPr>
              <w:t>3</w:t>
            </w:r>
            <w:r w:rsidR="000F0A22" w:rsidRPr="00F928DC">
              <w:rPr>
                <w:rFonts w:ascii="Sylfaen" w:hAnsi="Sylfaen"/>
                <w:sz w:val="20"/>
                <w:szCs w:val="20"/>
              </w:rPr>
              <w:t>.</w:t>
            </w:r>
            <w:r w:rsidR="000F0A22"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0F0A22" w:rsidRPr="00F928DC">
              <w:rPr>
                <w:rFonts w:ascii="Sylfaen" w:hAnsi="Sylfaen"/>
                <w:sz w:val="20"/>
                <w:szCs w:val="20"/>
              </w:rPr>
              <w:t xml:space="preserve"> - 1</w:t>
            </w:r>
            <w:r w:rsidR="000F0A22"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C94F12" w:rsidRDefault="000F0A22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0F0A22" w:rsidRPr="00072CBC" w:rsidRDefault="000F0A22" w:rsidP="001A6A8A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0F0A22" w:rsidRPr="00072CBC" w:rsidRDefault="000F0A22" w:rsidP="001A6A8A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0F0A22" w:rsidRPr="00C94F12" w:rsidRDefault="000F0A22" w:rsidP="001A6A8A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072CB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  <w:r w:rsidRPr="00C94F12">
              <w:rPr>
                <w:rFonts w:ascii="Sylfaen" w:hAnsi="Sylfaen"/>
                <w:color w:val="000000" w:themeColor="text1"/>
              </w:rPr>
              <w:t xml:space="preserve"> </w:t>
            </w:r>
          </w:p>
        </w:tc>
      </w:tr>
      <w:tr w:rsidR="000F0A22" w:rsidRPr="00502013" w:rsidTr="001A6A8A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Default="000F0A22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0F0A22" w:rsidRPr="003A1CAE" w:rsidRDefault="000F0A22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Աշխատանքների իրականացման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պատվիրում:</w:t>
            </w:r>
          </w:p>
          <w:p w:rsidR="000F0A22" w:rsidRPr="00C94F12" w:rsidRDefault="000F0A22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F928DC">
              <w:rPr>
                <w:rFonts w:ascii="Sylfaen" w:hAnsi="Sylfaen"/>
                <w:color w:val="000000" w:themeColor="text1"/>
                <w:sz w:val="20"/>
                <w:szCs w:val="20"/>
              </w:rPr>
              <w:t>Գազաֆիկացման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աշխատանքներ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ի իրականացում:</w:t>
            </w:r>
          </w:p>
          <w:p w:rsidR="000F0A22" w:rsidRPr="003A1CAE" w:rsidRDefault="000F0A22" w:rsidP="00F928D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Աշխատանքների կատարման ավարտական ակտ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կազմ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ում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,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քննարկ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ում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և հաստատ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ում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C94F12" w:rsidRDefault="000F0A22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0F0A22" w:rsidRDefault="000F0A22" w:rsidP="001A6A8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բյուջեով նախատեսված ծախսերը</w:t>
            </w:r>
            <w:r w:rsidRPr="00D35E3D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–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928D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500</w:t>
            </w:r>
            <w:r w:rsidR="00F928DC" w:rsidRPr="00F928D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50201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0F0A22" w:rsidRPr="009255E2" w:rsidRDefault="00F928DC" w:rsidP="001A6A8A">
            <w:pPr>
              <w:spacing w:after="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928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0F0A22" w:rsidRPr="0099525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0F0A22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  <w:p w:rsidR="000F0A22" w:rsidRDefault="00F928DC" w:rsidP="001A6A8A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0F0A22" w:rsidRPr="009255E2">
              <w:rPr>
                <w:rFonts w:ascii="Sylfaen" w:hAnsi="Sylfaen"/>
                <w:sz w:val="20"/>
                <w:szCs w:val="20"/>
                <w:lang w:val="hy-AM"/>
              </w:rPr>
              <w:t>.Ն</w:t>
            </w:r>
            <w:r w:rsidR="000F0A22"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 w:rsidR="000F0A2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քանակը՝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1</w:t>
            </w:r>
          </w:p>
          <w:p w:rsidR="000F0A22" w:rsidRPr="000D190C" w:rsidRDefault="000F0A22" w:rsidP="001A6A8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</w:t>
            </w:r>
            <w:r w:rsidRPr="00072CBC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  <w:p w:rsidR="000F0A22" w:rsidRPr="00502013" w:rsidRDefault="000F0A22" w:rsidP="001A6A8A">
            <w:pPr>
              <w:rPr>
                <w:rFonts w:ascii="Sylfaen" w:hAnsi="Sylfaen"/>
                <w:sz w:val="20"/>
                <w:szCs w:val="20"/>
                <w:lang w:val="ro-RO"/>
              </w:rPr>
            </w:pPr>
          </w:p>
        </w:tc>
      </w:tr>
      <w:tr w:rsidR="000F0A22" w:rsidRPr="00502013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0F0A22" w:rsidRDefault="000F0A22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C94F12" w:rsidRDefault="000F0A22" w:rsidP="00C239B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9525E" w:rsidRPr="00DC5458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9525E" w:rsidRPr="00DC5458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C327A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="00F928D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</w:t>
            </w: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27A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Ներհամայնքային ուղևորափոխադրումների կազմակերպում</w:t>
            </w:r>
          </w:p>
          <w:p w:rsidR="0099525E" w:rsidRPr="00972779" w:rsidRDefault="0099525E" w:rsidP="00787CC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  <w:r w:rsidRPr="00972779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DC5458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99525E" w:rsidRPr="00DC5458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Կանոնավոր ուղևորափոխադրումների կազմակերպում համայնքի կազմի մեջ մտնող բոլոր 6 գյուղական բնակավայրերում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DC5458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99525E" w:rsidRPr="00DC5458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 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 xml:space="preserve">բնակավայրերի միջև 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>ասարակական տրանսպորտային հաղորդակցությ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 xml:space="preserve"> համակարգի առկայությունը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 xml:space="preserve"> առկա 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DC5458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99525E" w:rsidRPr="00DC5458" w:rsidRDefault="0099525E" w:rsidP="00E03D2B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239BE" w:rsidRDefault="0099525E" w:rsidP="00C239BE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</w:t>
            </w:r>
            <w:r w:rsidR="00C327A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ղեկավա</w:t>
            </w: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F928DC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327A4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քաղաքում, Թեղուտ, Հաղարծին, Գոշ, Խաչարձան, Աղավնավանք և Հովք բնակավայրերում իրականացվում են կանոնավոր ուղևորափոխադրումներ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9255E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99525E" w:rsidRPr="00C94F12" w:rsidRDefault="0099525E" w:rsidP="0084456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27A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առկա միկրո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ավտոբուսների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թիվը</w:t>
            </w:r>
            <w:r w:rsidR="00C327A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- 5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.Ներհամայնքային և ներբնակավայրային երթուղիների թիվը</w:t>
            </w: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11 երթուղի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.Համայնքում կահավորված ավտոբուսային կանգառների թիվը</w:t>
            </w: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25 կանգառ</w:t>
            </w:r>
          </w:p>
          <w:p w:rsidR="0099525E" w:rsidRPr="0084456C" w:rsidRDefault="0099525E" w:rsidP="0084456C">
            <w:pPr>
              <w:spacing w:after="0" w:line="20" w:lineRule="atLeast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84456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4B1B92">
              <w:rPr>
                <w:rFonts w:ascii="Sylfaen" w:hAnsi="Sylfaen"/>
                <w:sz w:val="20"/>
                <w:szCs w:val="20"/>
                <w:lang w:val="hy-AM"/>
              </w:rPr>
              <w:t>.Բնակիչների բավարարվածությունը հասարակական տրանսպորտի բնագավառում</w:t>
            </w:r>
            <w:r w:rsidRPr="005202D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1A4F21">
              <w:rPr>
                <w:rFonts w:ascii="Sylfaen" w:hAnsi="Sylfaen"/>
                <w:sz w:val="20"/>
                <w:szCs w:val="20"/>
                <w:lang w:val="hy-AM"/>
              </w:rPr>
              <w:t>մատուցված ծառայություն</w:t>
            </w:r>
            <w:r w:rsidRPr="005202D9"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1A4F21">
              <w:rPr>
                <w:rFonts w:ascii="Sylfaen" w:hAnsi="Sylfaen"/>
                <w:sz w:val="20"/>
                <w:szCs w:val="20"/>
                <w:lang w:val="hy-AM"/>
              </w:rPr>
              <w:t xml:space="preserve">ից 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4B1B9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99525E" w:rsidRPr="0084456C" w:rsidRDefault="0099525E" w:rsidP="0084456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.Ներհամայնքային հասարակական տրանսպորտի աշխատանքի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հաճախականությունը շաբաթվա ընթացքում</w:t>
            </w: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7 </w:t>
            </w: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անգամ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99525E" w:rsidRPr="00072CBC" w:rsidRDefault="00C327A4" w:rsidP="00C239BE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շխատակազմ, </w:t>
            </w:r>
            <w:r w:rsidR="0099525E"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հաշվետվություններ,</w:t>
            </w:r>
          </w:p>
          <w:p w:rsidR="0099525E" w:rsidRPr="00C94F12" w:rsidRDefault="0099525E" w:rsidP="00C239B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327A4">
              <w:rPr>
                <w:rFonts w:ascii="Sylfaen" w:hAnsi="Sylfaen" w:cs="Sylfaen"/>
                <w:sz w:val="20"/>
                <w:szCs w:val="20"/>
                <w:lang w:val="hy-AM"/>
              </w:rPr>
              <w:t>քաղաքացիական</w:t>
            </w:r>
            <w:r w:rsidRPr="00C327A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327A4">
              <w:rPr>
                <w:rFonts w:ascii="Sylfaen" w:hAnsi="Sylfaen" w:cs="Sylfaen"/>
                <w:sz w:val="20"/>
                <w:szCs w:val="20"/>
                <w:lang w:val="hy-AM"/>
              </w:rPr>
              <w:t>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C327A4">
              <w:rPr>
                <w:rFonts w:ascii="Sylfaen" w:hAnsi="Sylfaen" w:cs="Sylfaen"/>
                <w:sz w:val="20"/>
                <w:szCs w:val="20"/>
                <w:lang w:val="hy-AM"/>
              </w:rPr>
              <w:t>ն, բնակիչներ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99525E" w:rsidRPr="00C327A4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C327A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Հմայնքի ավագանու սակագնի սահմանում</w:t>
            </w:r>
          </w:p>
          <w:p w:rsidR="0099525E" w:rsidRPr="00637BA9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Pr="00131CC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Համայնքում հասարակական տրանսպորտային հաղորդակցության </w:t>
            </w:r>
            <w:r w:rsidRPr="00637BA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կազմակերպման և 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>իրականացման աշխատանքներ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A4" w:rsidRDefault="0099525E" w:rsidP="00C327A4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C327A4" w:rsidRPr="00C327A4" w:rsidRDefault="00C327A4" w:rsidP="00C327A4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1.Համայնքի բյուջեով նախատեսված ծախսեր, </w:t>
            </w:r>
            <w:r w:rsidR="00F928D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25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000,0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հազ. դրամ</w:t>
            </w:r>
          </w:p>
          <w:p w:rsidR="00C327A4" w:rsidRPr="00537283" w:rsidRDefault="00C327A4" w:rsidP="00C327A4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2</w:t>
            </w:r>
            <w:r w:rsidRPr="00537283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Pr="007C51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րագրի</w:t>
            </w:r>
            <w:r w:rsidRPr="00BA786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537283">
              <w:rPr>
                <w:rFonts w:ascii="Sylfaen" w:hAnsi="Sylfaen"/>
                <w:sz w:val="20"/>
                <w:szCs w:val="20"/>
                <w:lang w:val="ro-RO"/>
              </w:rPr>
              <w:t xml:space="preserve"> - </w:t>
            </w:r>
            <w:r>
              <w:rPr>
                <w:rFonts w:ascii="Sylfaen" w:hAnsi="Sylfaen"/>
                <w:sz w:val="20"/>
                <w:szCs w:val="20"/>
                <w:lang w:val="ro-RO"/>
              </w:rPr>
              <w:t>7</w:t>
            </w:r>
          </w:p>
          <w:p w:rsidR="0099525E" w:rsidRPr="00C327A4" w:rsidRDefault="0099525E" w:rsidP="00787CCD">
            <w:pPr>
              <w:spacing w:after="0" w:line="20" w:lineRule="atLeast"/>
              <w:rPr>
                <w:rFonts w:ascii="Sylfaen" w:hAnsi="Sylfaen"/>
                <w:color w:val="000000" w:themeColor="text1"/>
                <w:lang w:val="ro-RO"/>
              </w:rPr>
            </w:pPr>
          </w:p>
        </w:tc>
      </w:tr>
      <w:tr w:rsidR="0099525E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Pr="00C94F12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 xml:space="preserve">Ոլորտ 8.Կրթություն 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99525E" w:rsidRPr="003B67F7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Ապահովել համայնքի բնակչությանը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նախադպրոցական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կրթության և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արտադպրոցական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դաստիարակության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 xml:space="preserve"> որակյալ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ծառայությունների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մատուցումը</w:t>
            </w:r>
            <w:r w:rsidRPr="003B67F7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A642DD" w:rsidRDefault="0099525E" w:rsidP="00BD7C7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A642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1.Անհրաժեշտ շենքային պայմաններով ապահովված մանկապարտեզների տեսակարար կշիռը ընդհանուրի մեջ</w:t>
            </w:r>
            <w:r w:rsidRPr="00A642D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90%</w:t>
            </w:r>
          </w:p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Տարվ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ընթացքում մ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ատուցվ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նախադպրոցական կրթության ծառայության արժեքը մեկ երեխայի հաշվով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304 հազ.դրամ</w:t>
            </w:r>
          </w:p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3,Մատուցվ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7C71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80 %</w:t>
            </w:r>
          </w:p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4,Բնակիչների բավարարվածությունը մատուցվ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արտադպրոցական դաստիարակության ծառայություններից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3B67F7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50%</w:t>
            </w:r>
          </w:p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5.Անհրաժեշտ շենքային պայմաններով ապահովված արտադպրոցական դաստիարակության խմբակների տեսակարար կշիռը դրա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ց ընդհանուր թվի մեջ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90%</w:t>
            </w:r>
          </w:p>
        </w:tc>
      </w:tr>
      <w:tr w:rsidR="0099525E" w:rsidRPr="00C72231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Pr="00DC5458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Համայնքում նախադպրոցական կրթության կազմակերպում</w:t>
            </w:r>
          </w:p>
          <w:p w:rsidR="0099525E" w:rsidRPr="00DC5458" w:rsidRDefault="0099525E" w:rsidP="0011233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99525E" w:rsidRPr="009B1C22" w:rsidRDefault="0099525E" w:rsidP="00441DE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Ապահովել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բնակչությանը </w:t>
            </w:r>
            <w:r w:rsidRPr="009B1C2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նախադպրոցական կրթության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որակյալ ծառայությունների մատուցումը</w:t>
            </w:r>
            <w:r w:rsidRPr="009B1C2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  <w:r w:rsidRPr="001E1F9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BE4866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C239B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99525E" w:rsidRPr="00C94F12" w:rsidRDefault="0099525E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239BE" w:rsidRDefault="0099525E" w:rsidP="00C239B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աշխատակազմ,համայնքի ՆՈՒՀ ՀՈԱԿ-ների տնօրեններ, Հաղարծին և Թեղուտ գյուղերի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F928DC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Ապահովվել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 բնակավայրի 6 նախադպրոցական ուսումնական հաստատություն ՀՈԱԿ-ների, Հաղածին բնակավայրի &lt;&lt;Հաղարծնի մանկապարտեզ&gt;&gt; ՀՈԱԿ-ի, Թեղուտ բնակավայրի &lt;&lt;Թեղուտի մանկապարտեզ&gt;&gt; ՀՈԱԿ-ի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բնականոն գործունեությունը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1.ՆՈՒՀ ՀՈԱԿ-ների խմբերի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26  խումբ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2.ՆՈՒՀ ՀՈԱԿ-ներ հաճախող երեխաների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="00BD2EA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650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երեխա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եռուցման համակարգի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ունեցող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ՆՈՒՀ ՀՈԱԿ-ներ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ի թիվը –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  <w:p w:rsidR="0099525E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4.Նախադպրոցական կրթության ծառայության մատուցման օրերի թիվը տարվա ընթացքում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="00F928D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251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օր</w:t>
            </w:r>
            <w:r w:rsidR="00BD2EA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</w:p>
          <w:p w:rsidR="0099525E" w:rsidRPr="009B1C22" w:rsidRDefault="0099525E" w:rsidP="009B1C22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5.</w:t>
            </w:r>
            <w:r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Մատուցվ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ած</w:t>
            </w:r>
            <w:r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ծառայության համապատասխանությունը օրենսդրական պահանջներին, սահմանված նորմատիվներին, կարգերին և չափորոշիչներին</w:t>
            </w: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="00BD2EA4">
              <w:rPr>
                <w:rFonts w:ascii="Sylfaen" w:eastAsia="Calibri" w:hAnsi="Sylfaen" w:cs="Sylfaen"/>
                <w:sz w:val="20"/>
                <w:szCs w:val="20"/>
              </w:rPr>
              <w:t>–</w:t>
            </w: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1E1F92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99525E" w:rsidRPr="00072CBC" w:rsidRDefault="0099525E" w:rsidP="00C239BE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համայնքի ՆՈՒՀ ՀՈԱԿ-ների 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ՄԳ կիսամյակային, տարեկան հաշվետվություններ,</w:t>
            </w:r>
          </w:p>
          <w:p w:rsidR="0099525E" w:rsidRPr="00C94F12" w:rsidRDefault="0099525E" w:rsidP="00C239B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072CB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(ծնողներ)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&lt;&lt;Դիլիջանի թիվ 1 մանկապարտեզ&gt;&gt; ՀՈԱԿ-ի կողմից մատուցվող ծառայությունների ընթացիկ մակարդակի պահպանում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2.&lt;&lt;Դիլիջանի թիվ 2 մանկապարտեզ&gt;&gt; ՀՈԱԿ-ի կողմից մատուցվող ծառայությունների ընթացիկ մակարդակի պահպանում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 &lt;&lt;Դիլիջանի թիվ 3 մանկապարտեզ&gt;&gt; ՀՈԱԿ-ի կողմից մատուցվող ծառայությունների ընթացիկ մակարդակի պահպանում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 &lt;&lt;Դիլիջանի թիվ 4 մանկապարտեզ&gt;&gt; ՀՈԱԿ-ի կողմից մատուցվող ծառայությունների ընթացիկ մակարդակի պահպանում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5. &lt;&lt;Դիլիջանի թիվ 5 մանկապարտեզ&gt;&gt; ՀՈԱԿ-ի կողմից մատուցվող ծառայությունների ընթացիկ մակարդակի պահպանում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6. &lt;&lt;Դիլիջանի թիվ 6 մանկապարտեզ&gt;&gt; ՀՈԱԿ-ի կողմից մատուցվող ծառայությունների ընթացիկ մակարդակի պահպանում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7. &lt;&lt;Հաղարծնի մանկապարտեզ&gt;&gt; ՀՈԱԿ-ի կողմից մատուցվող ծառայությունների ընթացիկ մակարդակի պահպանում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8. &lt;&lt;Թեղուտի մանկապարտեզ&gt;&gt; ՀՈԱԿ-ի կողմից մատուցվող ծառայությունների ընթացիկ մակարդակի պահպանում</w:t>
            </w:r>
          </w:p>
        </w:tc>
        <w:tc>
          <w:tcPr>
            <w:tcW w:w="4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9B1C2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99525E" w:rsidRPr="00C94F12" w:rsidRDefault="0099525E" w:rsidP="009B1C2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 ՆՈՒՀ ՀՈԱԿ-ների շենք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գույք</w:t>
            </w:r>
          </w:p>
          <w:p w:rsidR="0099525E" w:rsidRDefault="0099525E" w:rsidP="009B1C22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.Համայնքի բյուջեով նախատեսված ՆՈՒՀ ՀՈԱԿ-ների պահպանման ծախսեր </w:t>
            </w:r>
            <w:r w:rsidR="00320E2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257525.1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հազ. դրամ</w:t>
            </w:r>
          </w:p>
          <w:p w:rsidR="0099525E" w:rsidRDefault="0099525E" w:rsidP="00CB43E4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E4934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՝ համայնքի բյուջեի միջոցներ</w:t>
            </w:r>
          </w:p>
          <w:p w:rsidR="0099525E" w:rsidRPr="00CB43E4" w:rsidRDefault="0099525E" w:rsidP="00CB43E4">
            <w:pPr>
              <w:rPr>
                <w:rFonts w:ascii="Sylfaen" w:hAnsi="Sylfaen"/>
              </w:rPr>
            </w:pPr>
          </w:p>
        </w:tc>
      </w:tr>
      <w:tr w:rsidR="0099525E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Ծրագիր 2.Համայնքում արտադպրոցական կրթության կազմակերպում</w:t>
            </w:r>
          </w:p>
          <w:p w:rsidR="0099525E" w:rsidRPr="00C94F12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Հաղարծին, Թեղուտ, Գոշ, Հովք, Խաչարձան, Աղավնավանք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99525E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Ապահովել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բնակչությանը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ծառայության մատուցումը և հասանելիությունը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  <w:p w:rsidR="0099525E" w:rsidRPr="007D5D17" w:rsidRDefault="0099525E" w:rsidP="007D5D17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C239B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99525E" w:rsidRPr="00C94F12" w:rsidRDefault="0099525E" w:rsidP="00CB43E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&lt;&lt;Հ. Շարամբեյանի անվան գեղարվեստի դպրոց</w:t>
            </w:r>
            <w:r w:rsidR="0000285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&gt;&gt;,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 &lt;&lt;Դիլիջանի մանկական երաժշտական դպրոց&gt;&gt; ՀՈԱԿ-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ի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գործունեությամբ ապահովվել է համայնքի բնակչությանը մատուցվող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ու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ների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մատուցումը և հասանելիությունը</w:t>
            </w:r>
            <w:r w:rsidRPr="00305CF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</w:rPr>
              <w:t>բավարար</w:t>
            </w:r>
            <w:r w:rsidRPr="00BE4866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C239B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99525E" w:rsidRPr="00C94F12" w:rsidRDefault="0099525E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239BE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320E20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6A65C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Ապահո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վվել է &lt;&lt;Հ. Շարամբեյանի անվան գեղարվեստի դպրոց&gt;&gt;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&lt;&lt;Դիլիջանի մանկական երաժշտական դպրոց&gt;&gt;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="0000285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ՀՈԱԿ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-ների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բնականոն գործունեությունը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 &lt;&lt;Հ. Շարամբեյանի անվան գեղարվեստի դպրոց&gt;&gt;  ՀՈԱԿ հաճախող մեկ երեխայի համար գանձվող ամսական վճարի չափը, 5000/3000 դրամ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 &lt;&lt;Հ. Շարամբեյանի անվան գեղարվեստի դպրոց&gt;&gt;  ՀՈԱԿ-ի կողմից ծառայության մատուցման ամիսների թիվը տարվա ընթացքում, 9 ամիս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 &lt;&lt;Դիլիջանի մանկական երաժշտական դպրոց&gt;&gt; ՀՈԱԿ հաճախող երեխաների թիվը, 142 երեխա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.Համայնքում երաժշտական դպրոց հաճախող երեխաների թվի տեսակարար կշիռը դպրոցահասակ երեխաների թվի մեջ</w:t>
            </w:r>
            <w:r w:rsidR="0000285A">
              <w:rPr>
                <w:rFonts w:ascii="Sylfaen" w:hAnsi="Sylfaen"/>
                <w:color w:val="000000" w:themeColor="text1"/>
                <w:sz w:val="20"/>
                <w:szCs w:val="20"/>
              </w:rPr>
              <w:t>, 8%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E5771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99525E" w:rsidRPr="00C94F12" w:rsidRDefault="0099525E" w:rsidP="00E5771A">
            <w:pPr>
              <w:spacing w:after="0" w:line="20" w:lineRule="atLeast"/>
              <w:ind w:right="-81"/>
              <w:rPr>
                <w:rFonts w:ascii="Sylfaen" w:hAnsi="Sylfaen"/>
                <w:color w:val="000000" w:themeColor="text1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համայնքի արտադպրոցական կազմակերպությունների 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</w:t>
            </w:r>
            <w:r w:rsidRPr="002C615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&lt;&lt;Հ. Շարամբեյանի անվան գեղարվեստի դպրոց&gt;&gt;  ՀՈԱԿ-ի կողմից մատուցվող ծառայությունների ընթացիկ մակարդակի պահպանում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 &lt;&lt;Դիլիջանի մանկական երաժշտական դպրոց&gt;&gt; ՀՈԱԿ-ի կողմից մատուցվող ծառայությունների ընթացիկ մակարդակի պահպանում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976CBD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99525E" w:rsidRPr="00C94F12" w:rsidRDefault="0099525E" w:rsidP="00234F0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 &lt;&lt;Հ. Շարամբեյանի անվան գեղարվեստի դպրոց</w:t>
            </w:r>
            <w:r w:rsidR="0000285A">
              <w:rPr>
                <w:rFonts w:ascii="Sylfaen" w:hAnsi="Sylfaen"/>
                <w:color w:val="000000" w:themeColor="text1"/>
                <w:sz w:val="20"/>
                <w:szCs w:val="20"/>
              </w:rPr>
              <w:t>&gt;&gt;,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 &lt;&lt;Դիլիջանի մանկական երաժշտական դպրոց&gt;&gt; ՀՈԱԿ-ների աշխատակազմեր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ի աշխատողներ - 78</w:t>
            </w:r>
          </w:p>
          <w:p w:rsidR="0099525E" w:rsidRPr="00C94F12" w:rsidRDefault="0099525E" w:rsidP="00976CB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 &lt;&lt;Հ. Շարամբեյանի անվան գեղարվեստի դպրոց</w:t>
            </w:r>
            <w:r w:rsidR="0000285A">
              <w:rPr>
                <w:rFonts w:ascii="Sylfaen" w:hAnsi="Sylfaen"/>
                <w:color w:val="000000" w:themeColor="text1"/>
                <w:sz w:val="20"/>
                <w:szCs w:val="20"/>
              </w:rPr>
              <w:t>&gt;&gt;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 &lt;&lt;Դիլիջանի մանկական երաժշտական դպրոց&gt;&gt; ՀՈԱԿ-ների շենք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գույք</w:t>
            </w:r>
          </w:p>
          <w:p w:rsidR="0099525E" w:rsidRPr="00C94F12" w:rsidRDefault="0099525E" w:rsidP="00976CBD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3.Համայնքի բյուջեով նախատեսված &lt;&lt;Հ. Շարամբեյանի անվան գեղարվեստի դպրոց</w:t>
            </w:r>
            <w:r w:rsidR="0000285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&gt;&gt;,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&lt;&lt;Դիլիջանի մանկական երաժշտական դպրոց&gt;&gt; ՀՈԱԿ-ների պահպանման ծախսեր </w:t>
            </w:r>
            <w:r w:rsidR="00320E2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72124.8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հազ. </w:t>
            </w:r>
            <w:r w:rsidR="00144E34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րամ</w:t>
            </w:r>
          </w:p>
        </w:tc>
      </w:tr>
      <w:tr w:rsidR="0099525E" w:rsidRPr="00C94F12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Default="0099525E" w:rsidP="0011233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Ծրագիր 3.Համայնքային ենթակայության մանկապարտեզներ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7352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շենքի հիմնանրգում և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գույքի ձեռք բերում</w:t>
            </w:r>
          </w:p>
          <w:p w:rsidR="0099525E" w:rsidRPr="00C94F12" w:rsidRDefault="0099525E" w:rsidP="0011233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Հաղարծին, Թեղուտ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Համայնքային ենթակայության մանկապարտեզներում հարմարավետ պայմանների ստեղծում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99525E" w:rsidRPr="00C94F12" w:rsidRDefault="0099525E" w:rsidP="007A00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Համայնքային ենթակայության մանկապարտեզներ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 ապահովված են 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նհրաժեշտ գույքով</w:t>
            </w:r>
            <w:r w:rsidR="0077352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շենքային պայմաններով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– առկա 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E5771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99525E" w:rsidRPr="00C94F12" w:rsidRDefault="0099525E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E5771A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771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ՆՈՒՀ ՀՈԱԿ-ների տնօրեններ, Հաղարծին և Թեղուտ գյուղերի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320E20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00285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Բարելավվել են ՆՈՒՀ ՀՈԱԿ-ների նախադպրոցական կրթության ծառայությունների մատուցման պայմանները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E5771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773524" w:rsidRPr="00C94F12" w:rsidRDefault="0099525E" w:rsidP="007735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="0077352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Հիմնանրգված </w:t>
            </w:r>
            <w:r w:rsidR="00773524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ՆՈՒՀ ՀՈԱԿ-ների քանակը</w:t>
            </w:r>
            <w:r w:rsidR="0077352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- 2</w:t>
            </w:r>
          </w:p>
          <w:p w:rsidR="0099525E" w:rsidRPr="00C94F12" w:rsidRDefault="00773524" w:rsidP="00E5771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2,</w:t>
            </w:r>
            <w:r w:rsidR="0099525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Գույք ստացած 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ՆՈՒՀ ՀՈԱԿ-ների քանակը</w:t>
            </w:r>
            <w:r w:rsidR="0099525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8</w:t>
            </w:r>
          </w:p>
          <w:p w:rsidR="0099525E" w:rsidRDefault="00773524" w:rsidP="007A00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.ՆՈՒՀ</w:t>
            </w:r>
            <w:r w:rsidR="0099525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ՀՈԱԿ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 w:rsidR="0099525E">
              <w:rPr>
                <w:rFonts w:ascii="Sylfaen" w:hAnsi="Sylfaen"/>
                <w:color w:val="000000" w:themeColor="text1"/>
                <w:sz w:val="20"/>
                <w:szCs w:val="20"/>
              </w:rPr>
              <w:t>ն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երի գույքով ապահովվածությունը</w:t>
            </w:r>
            <w:r w:rsidR="0099525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լավ </w:t>
            </w:r>
          </w:p>
          <w:p w:rsidR="0099525E" w:rsidRPr="007A0026" w:rsidRDefault="00773524" w:rsidP="007A002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99525E">
              <w:rPr>
                <w:rFonts w:ascii="Sylfaen" w:hAnsi="Sylfaen"/>
                <w:sz w:val="20"/>
                <w:szCs w:val="20"/>
              </w:rPr>
              <w:t>.</w:t>
            </w:r>
            <w:r w:rsidR="0099525E" w:rsidRPr="00897B49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99525E" w:rsidRPr="00377F07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="0099525E" w:rsidRPr="00897B49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համայնքի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ՆՈՒՀ ՀՈԱԿ-ների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</w:t>
            </w:r>
            <w:r w:rsidRPr="002C615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773524" w:rsidRPr="00320E20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="0077352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ենթակյության 2 մանկապարտեզների հիմնանորոգում</w:t>
            </w:r>
            <w:r w:rsidR="00320E20">
              <w:rPr>
                <w:rFonts w:ascii="Sylfaen" w:hAnsi="Sylfaen"/>
                <w:color w:val="000000" w:themeColor="text1"/>
                <w:sz w:val="20"/>
                <w:szCs w:val="20"/>
              </w:rPr>
              <w:t>/Թիվ 3 և թիվ6/</w:t>
            </w:r>
          </w:p>
          <w:p w:rsidR="0099525E" w:rsidRPr="0076704F" w:rsidRDefault="00773524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2․</w:t>
            </w:r>
            <w:r w:rsidR="0099525E" w:rsidRPr="0076704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ենթակայության 8 մանկապարտեզների համար գույքի ձեռք բերում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76704F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76704F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76704F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99525E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6704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1.Համայնքի բյուջեով նախատեսված ծախսերը, </w:t>
            </w:r>
            <w:r w:rsid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45000</w:t>
            </w:r>
            <w:r w:rsidRPr="0076704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հազ. </w:t>
            </w:r>
            <w:r w:rsidR="00320E20" w:rsidRPr="0076704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</w:t>
            </w:r>
            <w:r w:rsidRPr="0076704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րամ</w:t>
            </w:r>
          </w:p>
          <w:p w:rsidR="00320E20" w:rsidRPr="00502013" w:rsidRDefault="00320E20" w:rsidP="00320E20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20E2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Pr="003516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Պետ.բյուջեի կողմից հատկացվող միջոցներ՝ սուբվենցիա-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50000.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50201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16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99525E" w:rsidRDefault="00320E20" w:rsidP="007A002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99525E" w:rsidRPr="004C0FC4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  <w:r w:rsidR="0099525E" w:rsidRPr="004C0FC4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="0099525E" w:rsidRPr="004C0FC4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 -</w:t>
            </w:r>
            <w:r w:rsidR="0099525E" w:rsidRPr="004C0FC4">
              <w:rPr>
                <w:rFonts w:ascii="Sylfaen" w:hAnsi="Sylfaen"/>
                <w:sz w:val="20"/>
                <w:szCs w:val="20"/>
                <w:lang w:val="ro-RO"/>
              </w:rPr>
              <w:t>3</w:t>
            </w:r>
          </w:p>
          <w:p w:rsidR="0099525E" w:rsidRPr="004C0FC4" w:rsidRDefault="00320E20" w:rsidP="007A002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4</w:t>
            </w:r>
            <w:r w:rsidR="0099525E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="0099525E" w:rsidRPr="00A86463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9525E" w:rsidRPr="00320E2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</w:t>
            </w:r>
            <w:r w:rsidR="0099525E" w:rsidRPr="00A86463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9525E" w:rsidRPr="00320E2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="0099525E" w:rsidRPr="00A86463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-</w:t>
            </w:r>
            <w:r w:rsidR="0099525E" w:rsidRPr="00320E2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ների</w:t>
            </w:r>
            <w:r w:rsidR="0099525E" w:rsidRPr="009255E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9525E" w:rsidRPr="00320E2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թիվը</w:t>
            </w:r>
            <w:r w:rsidR="0099525E" w:rsidRPr="009255E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- 8</w:t>
            </w:r>
          </w:p>
          <w:p w:rsidR="0099525E" w:rsidRPr="00A86463" w:rsidRDefault="0099525E" w:rsidP="007A0026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ro-RO"/>
              </w:rPr>
            </w:pPr>
            <w:r w:rsidRPr="005E4934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՝ </w:t>
            </w:r>
            <w:r w:rsidR="00320E20">
              <w:rPr>
                <w:rFonts w:ascii="Sylfaen" w:eastAsia="Calibri" w:hAnsi="Sylfaen" w:cs="Times New Roman"/>
                <w:sz w:val="20"/>
                <w:szCs w:val="20"/>
              </w:rPr>
              <w:t>Պետական</w:t>
            </w:r>
            <w:r w:rsidR="00320E20" w:rsidRPr="00320E20">
              <w:rPr>
                <w:rFonts w:ascii="Sylfaen" w:eastAsia="Calibri" w:hAnsi="Sylfaen" w:cs="Times New Roman"/>
                <w:sz w:val="20"/>
                <w:szCs w:val="20"/>
                <w:lang w:val="ro-RO"/>
              </w:rPr>
              <w:t xml:space="preserve"> </w:t>
            </w:r>
            <w:r w:rsidR="00320E20">
              <w:rPr>
                <w:rFonts w:ascii="Sylfaen" w:eastAsia="Calibri" w:hAnsi="Sylfaen" w:cs="Times New Roman"/>
                <w:sz w:val="20"/>
                <w:szCs w:val="20"/>
              </w:rPr>
              <w:t>բյուջե</w:t>
            </w:r>
            <w:r w:rsidR="00320E20" w:rsidRPr="00320E20">
              <w:rPr>
                <w:rFonts w:ascii="Sylfaen" w:eastAsia="Calibri" w:hAnsi="Sylfaen" w:cs="Times New Roman"/>
                <w:sz w:val="20"/>
                <w:szCs w:val="20"/>
                <w:lang w:val="ro-RO"/>
              </w:rPr>
              <w:t>,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համայնքի բյուջեի միջոցներ</w:t>
            </w:r>
          </w:p>
        </w:tc>
      </w:tr>
      <w:tr w:rsidR="0099525E" w:rsidRPr="00320E20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Pr="009255E2" w:rsidRDefault="0099525E" w:rsidP="0011233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4.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Համայնքային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ենթակայության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արտադպրոցական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հիմնարկների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համար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ձեռք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բերում</w:t>
            </w:r>
          </w:p>
          <w:p w:rsidR="0099525E" w:rsidRPr="00320E20" w:rsidRDefault="0099525E" w:rsidP="0011233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320E20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320E20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20E2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այնքային ենթակայության արտադպրոցական հիմնարկներում հարմարավետ պայմանների ստեղծում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99525E" w:rsidRPr="00C94F12" w:rsidRDefault="0099525E" w:rsidP="007A00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Համայնքային արտադպրոցական հիմնարկներ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 ապահովված են 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նհրաժեշտ գույքով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– առկա 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E5771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99525E" w:rsidRPr="00C94F12" w:rsidRDefault="0099525E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E5771A" w:rsidRDefault="0099525E" w:rsidP="00054EB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771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320E20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054E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Բարելավվել են արտադպրոցական  դաստիարակաության կազամակերպությունների արտադպրոցական դաստիարակության ծառայությունների մատուցման պայմանները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99525E" w:rsidRPr="00C94F12" w:rsidRDefault="0099525E" w:rsidP="007A00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Գույք ստացած 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րտադպրոցական դաստիարակության կազմակերպությունների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թիվ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  <w:p w:rsidR="0099525E" w:rsidRDefault="0099525E" w:rsidP="007A00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 xml:space="preserve">2. Արտադպրոցական դաստիարակության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ՀՈԱԿ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երի գույքով ապահովվածությունը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լավ </w:t>
            </w:r>
          </w:p>
          <w:p w:rsidR="0099525E" w:rsidRPr="00C94F12" w:rsidRDefault="0099525E" w:rsidP="007A00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377F07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E5771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Տեղեկատվական աղբյուրներ</w:t>
            </w:r>
          </w:p>
          <w:p w:rsidR="0099525E" w:rsidRPr="00C94F12" w:rsidRDefault="0099525E" w:rsidP="00E5771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համայնքի արտադպրոցական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կազմակերպությունների 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</w:t>
            </w:r>
            <w:r w:rsidRPr="002C615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C24AD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:rsidR="0099525E" w:rsidRPr="00C94F12" w:rsidRDefault="0099525E" w:rsidP="00C24AD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1.Համայնքային ենթակայության 3 արտադպրոցական հիմնարկների համար գույքի ձեռք բերում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1.Արտադպրոցական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կազմակերպությունների քանակը, 3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 Համայնքի բյուջեով նախատեսված ծախսերը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320E2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50</w:t>
            </w:r>
            <w:r w:rsidRPr="00A8646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հազ. դրամ</w:t>
            </w:r>
          </w:p>
          <w:p w:rsidR="0099525E" w:rsidRDefault="0099525E" w:rsidP="00A8646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  <w:r w:rsidRPr="004C0FC4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 -</w:t>
            </w:r>
            <w:r w:rsidRPr="004C0FC4">
              <w:rPr>
                <w:rFonts w:ascii="Sylfaen" w:hAnsi="Sylfaen"/>
                <w:sz w:val="20"/>
                <w:szCs w:val="20"/>
                <w:lang w:val="ro-RO"/>
              </w:rPr>
              <w:t>3</w:t>
            </w:r>
          </w:p>
          <w:p w:rsidR="0099525E" w:rsidRPr="00A86463" w:rsidRDefault="0099525E" w:rsidP="00A86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5E4934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՝ համայնքի բյուջեի միջոցներ</w:t>
            </w:r>
          </w:p>
        </w:tc>
      </w:tr>
      <w:tr w:rsidR="0099525E" w:rsidRPr="00C72231" w:rsidTr="00A0358A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9525E" w:rsidRPr="003D1086" w:rsidRDefault="0099525E" w:rsidP="005327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Pr="003D1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9.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Մշակույթ</w:t>
            </w:r>
            <w:r w:rsidRPr="003D1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և</w:t>
            </w:r>
            <w:r w:rsidRPr="003D1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երիտասարդության</w:t>
            </w:r>
            <w:r w:rsidRPr="003D1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հետ</w:t>
            </w:r>
            <w:r w:rsidRPr="003D1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տարվող</w:t>
            </w:r>
            <w:r w:rsidRPr="003D1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աշխատանքներ</w:t>
            </w:r>
            <w:r w:rsidRPr="003D1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37BA9" w:rsidRDefault="009952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նպատակ</w:t>
            </w:r>
          </w:p>
          <w:p w:rsidR="0099525E" w:rsidRPr="00637BA9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Կազմակերպել</w:t>
            </w:r>
            <w:r w:rsidRPr="00637BA9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համայնքի</w:t>
            </w:r>
            <w:r w:rsidRPr="00637BA9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մշակութային</w:t>
            </w:r>
            <w:r w:rsidRPr="00637BA9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կյանքը</w:t>
            </w:r>
            <w:r w:rsidRPr="00637BA9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637BA9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ապահովել</w:t>
            </w:r>
            <w:r w:rsidRPr="00637BA9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որակյալ</w:t>
            </w: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ծառայությունների</w:t>
            </w: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մատուցում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37BA9" w:rsidRDefault="0099525E" w:rsidP="00BD7C7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ազդեցության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վերջնական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արդյունքի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ցուցանիշ</w:t>
            </w:r>
          </w:p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գրադարանի առկայություն</w:t>
            </w: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այո</w:t>
            </w:r>
          </w:p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2.Տարվա ընթացքում գրադարանից օգտվ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բնակիչների թվի տեսակարար կշիռը բնակիչների ընդհանուր թվի մեջ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C7B8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3.Տարվա ընթացքում թանգարան այցել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բնակիչների տեսակարար կշիռը բնակիչների ընդհանուր թվի մեջ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8E3C0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0 %</w:t>
            </w:r>
          </w:p>
          <w:p w:rsidR="0099525E" w:rsidRPr="00C94F12" w:rsidRDefault="0099525E" w:rsidP="006A65C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4.Մատուցվող մշակութային ծառայությունների հասանելիությունը համայնքի բնակիչներին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7C71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80 %</w:t>
            </w:r>
          </w:p>
        </w:tc>
      </w:tr>
      <w:tr w:rsidR="0099525E" w:rsidRPr="00C72231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9525E" w:rsidRPr="00DC5458" w:rsidRDefault="009952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Համայնքի մշակութային միջավայրի բարելավում, որակյալ ծառայությունների մատուցում</w:t>
            </w:r>
          </w:p>
          <w:p w:rsidR="0099525E" w:rsidRPr="00DC5458" w:rsidRDefault="009952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99525E" w:rsidRPr="00050024" w:rsidRDefault="0099525E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 xml:space="preserve">Ապահովել </w:t>
            </w:r>
            <w:r w:rsidRPr="00984985">
              <w:rPr>
                <w:rFonts w:ascii="Sylfaen" w:hAnsi="Sylfaen"/>
                <w:sz w:val="20"/>
                <w:szCs w:val="20"/>
                <w:lang w:val="hy-AM"/>
              </w:rPr>
              <w:t>հա</w:t>
            </w: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>մայնքի բնակչությանը մշակութային բնույթի ծառայությունների մատուցումը, երիտասարդության ազատ ժամանցի նպատակային կազմակերպումը</w:t>
            </w:r>
            <w:r w:rsidRPr="00050024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99525E" w:rsidRPr="00050024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</w:t>
            </w:r>
            <w:r w:rsidRPr="0005002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E3C0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05002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այո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E5771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99525E" w:rsidRPr="00C94F12" w:rsidRDefault="0099525E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E5771A" w:rsidRDefault="0099525E" w:rsidP="00E5771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771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1A6A8A" w:rsidP="001A6A8A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20</w:t>
            </w:r>
            <w:r w:rsidR="0099525E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1.Ապահովվել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ենթակայության գրադարանի, թանգարանի, մշակույթի պալատի և այլ մշակութային կազմակերպությունների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բնականոն գործունեությունը</w:t>
            </w:r>
          </w:p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2.Իրականացվել են տոնական միջոցառումների պատշաճ կազմակերպում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.Տարվա ընթացքում կազմակերպված գրողների, հանրաճանաչ մարդկանց հետ հանդիպումների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14 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.Մատուցվ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մշակութային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ծառայությունների համապատասխանությունը օրենսդրական պահանջներին, սահմանված նորմերին, կարգերին և չափորոշիչներին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մասնակի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3.Տարվա ընթացքում կազմակերպված մշակութային միջոցառումների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10 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.Բնակիչների կարծիքը կազմակերպվող միջոցառումների վերաբերյալ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դրական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&lt;&lt;Դիլիջան&gt;&gt;  թերթի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տպա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քանակը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300 օրինակ</w:t>
            </w:r>
          </w:p>
          <w:p w:rsidR="0099525E" w:rsidRDefault="0099525E" w:rsidP="0094643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 &lt;&lt;Դիլիջան&gt;&gt;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թ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երթի տպագրման հաճախականությունը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ամիսը մեկ անգամ</w:t>
            </w:r>
          </w:p>
          <w:p w:rsidR="0099525E" w:rsidRPr="00C94F12" w:rsidRDefault="0099525E" w:rsidP="0094643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 w:rsidRPr="00E74A67">
              <w:rPr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Տեղեկատվական աղբյուրներ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համայնքի մշակութային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ՀՈԱԿ-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ների 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բնակիչներ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:rsidR="0099525E" w:rsidRPr="00976CBD" w:rsidRDefault="0099525E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1,&lt;&lt;Դիլիջանի գրադարանների կենտրոնացված համակարգ&gt;&gt; ՀՈԱԿ-ի և Հաղարծնի, Թեղուտի </w:t>
            </w:r>
            <w:r w:rsidR="00551133"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Գոշի </w:t>
            </w:r>
            <w:r w:rsidR="0055113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55113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և Աղավնավանքի 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մասնաճյուղերի պահպանում</w:t>
            </w:r>
          </w:p>
          <w:p w:rsidR="0099525E" w:rsidRPr="00976CBD" w:rsidRDefault="0099525E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2.&lt;&lt;Երկրագիտական թանգարան&gt;&gt; ՀՈԱԿ-ի պահպանում</w:t>
            </w:r>
          </w:p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3.&lt;&lt;Դիլիջանի մշակույթի պալատ&gt;&gt; ՀՈԱԿ-ի պահպանում</w:t>
            </w:r>
          </w:p>
          <w:p w:rsidR="0099525E" w:rsidRPr="00C94F12" w:rsidRDefault="003D1086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.Համայնքում մշակութային միջոցառումների կազմակերպում</w:t>
            </w:r>
          </w:p>
          <w:p w:rsidR="0099525E" w:rsidRPr="00C94F12" w:rsidRDefault="003D1086" w:rsidP="0094643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.Դիլիջան թերթի </w:t>
            </w:r>
            <w:r w:rsidR="0099525E">
              <w:rPr>
                <w:rFonts w:ascii="Sylfaen" w:hAnsi="Sylfaen"/>
                <w:color w:val="000000" w:themeColor="text1"/>
                <w:sz w:val="20"/>
                <w:szCs w:val="20"/>
              </w:rPr>
              <w:t>տպագրու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թյուն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99525E" w:rsidRPr="00050024" w:rsidRDefault="0099525E" w:rsidP="000500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6E054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Համայնքի</w:t>
            </w:r>
            <w:r w:rsidRPr="006E054E">
              <w:rPr>
                <w:rFonts w:ascii="Sylfaen" w:hAnsi="Sylfaen"/>
                <w:sz w:val="20"/>
                <w:szCs w:val="20"/>
                <w:lang w:val="hy-AM"/>
              </w:rPr>
              <w:t xml:space="preserve"> բյուջեով նախատեսված ծախսեր</w:t>
            </w:r>
            <w:r>
              <w:rPr>
                <w:rFonts w:ascii="Sylfaen" w:hAnsi="Sylfaen"/>
                <w:sz w:val="20"/>
                <w:szCs w:val="20"/>
              </w:rPr>
              <w:t xml:space="preserve"> – </w:t>
            </w:r>
            <w:r w:rsidR="001A6A8A">
              <w:rPr>
                <w:rFonts w:ascii="Sylfaen" w:hAnsi="Sylfaen"/>
                <w:b/>
                <w:sz w:val="20"/>
                <w:szCs w:val="20"/>
              </w:rPr>
              <w:t>75120.0</w:t>
            </w:r>
            <w:r>
              <w:rPr>
                <w:rFonts w:ascii="Sylfaen" w:hAnsi="Sylfaen"/>
                <w:sz w:val="20"/>
                <w:szCs w:val="20"/>
              </w:rPr>
              <w:t xml:space="preserve"> հազ դրամ</w:t>
            </w:r>
          </w:p>
          <w:p w:rsidR="0099525E" w:rsidRPr="00C94F12" w:rsidRDefault="0099525E" w:rsidP="000500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.&lt;&lt;Դիլիջանի գրադարանների կենտրոնացված համակարգ&gt;&gt; ՀՈԱԿ-ի և Հաղարծնի, Թեղուտի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Գոշի</w:t>
            </w:r>
            <w:r w:rsidR="0055113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Աղավնավանքի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մասնաճյուղերի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</w:p>
          <w:p w:rsidR="0099525E" w:rsidRDefault="0099525E" w:rsidP="000500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 Երկրագիտական թանգարան &gt;&gt; ՀՈԱԿ-ի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 Դիլիջանի մշակույթի պալատ &gt;&gt; ՀՈԱԿ-ի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="003D1086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շենքեր և գույք</w:t>
            </w:r>
          </w:p>
          <w:p w:rsidR="0099525E" w:rsidRPr="00050024" w:rsidRDefault="0099525E" w:rsidP="000500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3.</w:t>
            </w:r>
            <w:r w:rsidRPr="0005002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Մշակութային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ՀՈԱԿ-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ների աշխատակազմերի աշխատակիցներ - 81</w:t>
            </w:r>
          </w:p>
          <w:p w:rsidR="0099525E" w:rsidRPr="00050024" w:rsidRDefault="0099525E" w:rsidP="00050024">
            <w:pPr>
              <w:rPr>
                <w:rFonts w:ascii="Sylfaen" w:hAnsi="Sylfaen"/>
                <w:sz w:val="20"/>
                <w:szCs w:val="20"/>
              </w:rPr>
            </w:pP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  <w:r w:rsidRPr="006E054E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</w:tc>
      </w:tr>
      <w:tr w:rsidR="0099525E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Default="0099525E" w:rsidP="002F397E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2. Համայնքի մշակութային կազմակերպությ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ուն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երի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շենք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 կապիտալ վերանորոգում</w:t>
            </w:r>
          </w:p>
          <w:p w:rsidR="0099525E" w:rsidRPr="00C94F12" w:rsidRDefault="0099525E" w:rsidP="0077042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1A6A8A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Դիլիջան</w:t>
            </w:r>
          </w:p>
        </w:tc>
      </w:tr>
      <w:tr w:rsidR="0099525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ենթակայության մշակութային կազմակերպություններում հարմարավետ պայմանների ստեղծում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99525E" w:rsidRDefault="0099525E" w:rsidP="001A6A8A">
            <w:pPr>
              <w:pStyle w:val="ListParagraph"/>
              <w:numPr>
                <w:ilvl w:val="0"/>
                <w:numId w:val="43"/>
              </w:numPr>
              <w:spacing w:after="0" w:line="20" w:lineRule="atLeast"/>
              <w:ind w:left="286"/>
              <w:rPr>
                <w:rFonts w:ascii="Sylfaen" w:hAnsi="Sylfaen"/>
                <w:sz w:val="20"/>
                <w:szCs w:val="20"/>
              </w:rPr>
            </w:pPr>
            <w:r w:rsidRPr="001A6A8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="001A6A8A">
              <w:rPr>
                <w:rFonts w:ascii="Sylfaen" w:hAnsi="Sylfaen" w:cs="Sylfaen"/>
                <w:sz w:val="20"/>
                <w:szCs w:val="20"/>
              </w:rPr>
              <w:t>անգարանի շե</w:t>
            </w:r>
            <w:r w:rsidRPr="001A6A8A">
              <w:rPr>
                <w:rFonts w:ascii="Sylfaen" w:hAnsi="Sylfaen"/>
                <w:sz w:val="20"/>
                <w:szCs w:val="20"/>
                <w:lang w:val="hy-AM"/>
              </w:rPr>
              <w:t>նքի տ</w:t>
            </w:r>
            <w:r w:rsidRPr="001A6A8A">
              <w:rPr>
                <w:rFonts w:ascii="Sylfaen" w:hAnsi="Sylfaen"/>
                <w:sz w:val="20"/>
                <w:szCs w:val="20"/>
              </w:rPr>
              <w:t>ա</w:t>
            </w:r>
            <w:r w:rsidRPr="001A6A8A">
              <w:rPr>
                <w:rFonts w:ascii="Sylfaen" w:hAnsi="Sylfaen"/>
                <w:sz w:val="20"/>
                <w:szCs w:val="20"/>
                <w:lang w:val="hy-AM"/>
              </w:rPr>
              <w:t>նիքի կապիտալ  վերանորոգ</w:t>
            </w:r>
            <w:r w:rsidRPr="001A6A8A">
              <w:rPr>
                <w:rFonts w:ascii="Sylfaen" w:hAnsi="Sylfaen"/>
                <w:sz w:val="20"/>
                <w:szCs w:val="20"/>
              </w:rPr>
              <w:t>վել է – այո</w:t>
            </w:r>
          </w:p>
          <w:p w:rsidR="001A6A8A" w:rsidRPr="001A6A8A" w:rsidRDefault="001A6A8A" w:rsidP="001A6A8A">
            <w:pPr>
              <w:pStyle w:val="ListParagraph"/>
              <w:numPr>
                <w:ilvl w:val="0"/>
                <w:numId w:val="43"/>
              </w:numPr>
              <w:spacing w:after="0" w:line="20" w:lineRule="atLeast"/>
              <w:ind w:left="28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Մշակույթի պալատի նորոգման նախագծանախահաշվային աշխատանքներ-1 փաթեթ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BD7C7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99525E" w:rsidRPr="00C94F12" w:rsidRDefault="0099525E" w:rsidP="00E03D2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531BFC" w:rsidRDefault="0099525E" w:rsidP="00531BF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Թեղուտ գյուղի վարչական ղեկավար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201</w:t>
            </w:r>
            <w:r w:rsidR="003D1086"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201</w:t>
            </w:r>
            <w:r w:rsidR="003D1086"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1C5C78" w:rsidRDefault="0099525E" w:rsidP="00BA7028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C94F12" w:rsidRDefault="0099525E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Ապահովվել են մշակութային կազմակերպությունների աշխատակիցների աշխատանքի և զբոսաշրջիկների ժամանցի կազմակերպման համար պատշաճ պայմաններ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99525E" w:rsidRPr="00C94F12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 </w:t>
            </w:r>
            <w:r w:rsidR="001A6A8A">
              <w:rPr>
                <w:rFonts w:ascii="Sylfaen" w:hAnsi="Sylfaen"/>
                <w:color w:val="000000" w:themeColor="text1"/>
                <w:sz w:val="20"/>
                <w:szCs w:val="20"/>
              </w:rPr>
              <w:t>Թանգարանի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շենքի վերանորոգվ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տանիքի մակերեսը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120 ք.մ.</w:t>
            </w:r>
          </w:p>
          <w:p w:rsidR="0099525E" w:rsidRPr="00A22F31" w:rsidRDefault="0099525E" w:rsidP="006A67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CE7A8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. 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>
              <w:rPr>
                <w:rFonts w:ascii="Sylfaen" w:hAnsi="Sylfaen"/>
                <w:sz w:val="20"/>
                <w:szCs w:val="20"/>
              </w:rPr>
              <w:t>մատուցված ծառայություններից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- 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99525E" w:rsidRPr="006A6700" w:rsidRDefault="0099525E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D8300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9255E2" w:rsidRDefault="0099525E" w:rsidP="00531BF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99525E" w:rsidRPr="009255E2" w:rsidRDefault="001A6A8A" w:rsidP="00531BFC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6E61A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Դիլիջանի համայնքապետարան,</w:t>
            </w:r>
            <w:r w:rsidR="0099525E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բնակիչներ</w:t>
            </w:r>
            <w:r w:rsidR="0099525E" w:rsidRPr="009255E2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</w:p>
        </w:tc>
      </w:tr>
      <w:tr w:rsidR="0099525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4" w:rsidRDefault="0099525E" w:rsidP="00144E3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Միջոցառումներ (գործողություններ</w:t>
            </w:r>
            <w:r w:rsidR="00144E3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) </w:t>
            </w:r>
          </w:p>
          <w:p w:rsidR="0099525E" w:rsidRPr="009255E2" w:rsidRDefault="00144E34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  <w:r w:rsidR="0099525E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.Թ</w:t>
            </w:r>
            <w:r w:rsidR="001A6A8A" w:rsidRPr="001A6A8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անգարանի </w:t>
            </w:r>
            <w:r w:rsidR="0099525E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շենքի տանիքի կապիտալ վերանորոգում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9255E2" w:rsidRDefault="0099525E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99525E" w:rsidRPr="009255E2" w:rsidRDefault="00144E34" w:rsidP="0078320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99525E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</w:t>
            </w:r>
            <w:r w:rsidR="001A6A8A" w:rsidRPr="001A6A8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անգարանի </w:t>
            </w:r>
            <w:r w:rsidR="0099525E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շենքի տանիքի վերանորոգման համար բյուջեով նախատեսված ծախսեր, </w:t>
            </w:r>
            <w:r w:rsidR="001A6A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="0099525E"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000.0</w:t>
            </w:r>
            <w:r w:rsidR="0099525E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հազ. դրամ</w:t>
            </w:r>
          </w:p>
          <w:p w:rsidR="0099525E" w:rsidRPr="003B5DEE" w:rsidRDefault="0099525E" w:rsidP="006A670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o-RO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336237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Նախագծա</w:t>
            </w:r>
            <w:r w:rsidRPr="00336237">
              <w:rPr>
                <w:rFonts w:ascii="Sylfaen" w:hAnsi="Sylfaen"/>
                <w:sz w:val="20"/>
                <w:szCs w:val="20"/>
                <w:lang w:val="ro-RO"/>
              </w:rPr>
              <w:t>-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 xml:space="preserve">նախահաշվային  փաստաթղթերի </w:t>
            </w:r>
            <w:r w:rsidRPr="003B5DEE">
              <w:rPr>
                <w:rFonts w:ascii="Sylfaen" w:hAnsi="Sylfaen"/>
                <w:sz w:val="20"/>
                <w:szCs w:val="20"/>
                <w:lang w:val="hy-AM"/>
              </w:rPr>
              <w:t>քանակը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-</w:t>
            </w:r>
            <w:r w:rsidRPr="003B5DE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A6A8A">
              <w:rPr>
                <w:rFonts w:ascii="Sylfaen" w:hAnsi="Sylfaen"/>
                <w:sz w:val="20"/>
                <w:szCs w:val="20"/>
                <w:lang w:val="ro-RO"/>
              </w:rPr>
              <w:t>2</w:t>
            </w:r>
          </w:p>
          <w:p w:rsidR="0099525E" w:rsidRPr="009255E2" w:rsidRDefault="0099525E" w:rsidP="006A67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4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.Աշխատակազմի աշխատակիցներ</w:t>
            </w:r>
            <w:r w:rsidRPr="008E564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-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4</w:t>
            </w:r>
          </w:p>
          <w:p w:rsidR="0099525E" w:rsidRPr="006A6700" w:rsidRDefault="0099525E" w:rsidP="006A670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  <w:r w:rsidRPr="006E054E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</w:tc>
      </w:tr>
      <w:tr w:rsidR="001A6A8A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9255E2" w:rsidRDefault="001A6A8A" w:rsidP="00144E3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9255E2" w:rsidRDefault="001A6A8A" w:rsidP="0078320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A6A8A" w:rsidRPr="00C72231" w:rsidTr="001A6A8A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6A8A" w:rsidRPr="001A6A8A" w:rsidRDefault="001A6A8A" w:rsidP="001A6A8A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A6A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1A6A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Խաղահրապարակների կառուցում</w:t>
            </w:r>
          </w:p>
          <w:p w:rsidR="001A6A8A" w:rsidRPr="001A6A8A" w:rsidRDefault="001A6A8A" w:rsidP="001A6A8A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1A6A8A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Հաղարծին,Թեղուտ,Գոշ,Հովք,Խաչարձան,Աղավնավանք</w:t>
            </w:r>
          </w:p>
        </w:tc>
      </w:tr>
      <w:tr w:rsidR="001A6A8A" w:rsidRPr="001C5C78" w:rsidTr="001A6A8A">
        <w:trPr>
          <w:gridAfter w:val="7"/>
          <w:wAfter w:w="2751" w:type="dxa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1A6A8A" w:rsidRDefault="001A6A8A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A6A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A6A8A" w:rsidRPr="001A6A8A" w:rsidRDefault="001A6A8A" w:rsidP="001A6A8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A6A8A">
              <w:rPr>
                <w:rFonts w:ascii="Sylfaen" w:hAnsi="Sylfaen" w:cs="Sylfaen"/>
                <w:sz w:val="20"/>
                <w:szCs w:val="20"/>
                <w:lang w:val="hy-AM"/>
              </w:rPr>
              <w:t>Դիլիջանում</w:t>
            </w:r>
            <w:r w:rsidRPr="001A6A8A">
              <w:rPr>
                <w:rFonts w:ascii="Sylfaen" w:hAnsi="Sylfaen"/>
                <w:sz w:val="20"/>
                <w:szCs w:val="20"/>
                <w:lang w:val="hy-AM"/>
              </w:rPr>
              <w:t xml:space="preserve"> և 6 բնակավայրերում կառուցված խաղահրապարակներ-այո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6E61A8" w:rsidRDefault="001A6A8A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A6A8A" w:rsidRPr="00C94F12" w:rsidRDefault="001A6A8A" w:rsidP="001A6A8A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531BFC" w:rsidRDefault="001A6A8A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Թեղուտ գյուղի վարչական ղեկավար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1C5C78" w:rsidRDefault="001A6A8A" w:rsidP="001A6A8A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1C5C78" w:rsidRDefault="001A6A8A" w:rsidP="001A6A8A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A6A8A" w:rsidRPr="00C72231" w:rsidTr="001A6A8A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C94F12" w:rsidRDefault="001A6A8A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A6A8A" w:rsidRPr="00C94F12" w:rsidRDefault="001A6A8A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Ապահովվել են մշակութային կազմակերպությունների աշխատակիցների աշխատանքի և զբոսաշրջիկների ժամանցի կազմակերպման համար պատշաճ պայմաններ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C94F12" w:rsidRDefault="001A6A8A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A6A8A" w:rsidRPr="00C94F12" w:rsidRDefault="001A6A8A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lang w:val="hy-AM"/>
              </w:rPr>
              <w:t>Խաղահրապարակների քանակը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20 </w:t>
            </w:r>
          </w:p>
          <w:p w:rsidR="001A6A8A" w:rsidRPr="00A22F31" w:rsidRDefault="001A6A8A" w:rsidP="001A6A8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CE7A8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. 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>
              <w:rPr>
                <w:rFonts w:ascii="Sylfaen" w:hAnsi="Sylfaen"/>
                <w:sz w:val="20"/>
                <w:szCs w:val="20"/>
              </w:rPr>
              <w:t>մատուցված ծառայություններից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- 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1A6A8A" w:rsidRPr="006A6700" w:rsidRDefault="001A6A8A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D8300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9255E2" w:rsidRDefault="001A6A8A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A6A8A" w:rsidRPr="009255E2" w:rsidRDefault="001A6A8A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1A6A8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Դիլիջանի համայնքապետարան,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բնակիչներ</w:t>
            </w:r>
            <w:r w:rsidRPr="009255E2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</w:p>
        </w:tc>
      </w:tr>
      <w:tr w:rsidR="001A6A8A" w:rsidRPr="00C72231" w:rsidTr="001A6A8A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Default="001A6A8A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Միջոցառումներ (գործողություններ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) </w:t>
            </w:r>
          </w:p>
          <w:p w:rsidR="001A6A8A" w:rsidRPr="006E61A8" w:rsidRDefault="001A6A8A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6E61A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բնակավայրերում խաղահրապարակների կառուցում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A" w:rsidRPr="009255E2" w:rsidRDefault="001A6A8A" w:rsidP="001A6A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1A6A8A" w:rsidRPr="009255E2" w:rsidRDefault="001A6A8A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Pr="001A6A8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Խաղահրապարակների կառուցման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համար բյուջեով նախատեսված ծախսեր,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15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000.0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հազ. դրամ</w:t>
            </w:r>
          </w:p>
          <w:p w:rsidR="001A6A8A" w:rsidRPr="003B5DEE" w:rsidRDefault="001A6A8A" w:rsidP="001A6A8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o-RO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336237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Նախագծա</w:t>
            </w:r>
            <w:r w:rsidRPr="00336237">
              <w:rPr>
                <w:rFonts w:ascii="Sylfaen" w:hAnsi="Sylfaen"/>
                <w:sz w:val="20"/>
                <w:szCs w:val="20"/>
                <w:lang w:val="ro-RO"/>
              </w:rPr>
              <w:t>-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 xml:space="preserve">նախահաշվային  փաստաթղթերի </w:t>
            </w:r>
            <w:r w:rsidRPr="003B5DEE">
              <w:rPr>
                <w:rFonts w:ascii="Sylfaen" w:hAnsi="Sylfaen"/>
                <w:sz w:val="20"/>
                <w:szCs w:val="20"/>
                <w:lang w:val="hy-AM"/>
              </w:rPr>
              <w:t>քանակը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-</w:t>
            </w:r>
            <w:r w:rsidRPr="003B5DE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0358A">
              <w:rPr>
                <w:rFonts w:ascii="Sylfaen" w:hAnsi="Sylfaen"/>
                <w:sz w:val="20"/>
                <w:szCs w:val="20"/>
                <w:lang w:val="ro-RO"/>
              </w:rPr>
              <w:t>1</w:t>
            </w:r>
          </w:p>
          <w:p w:rsidR="001A6A8A" w:rsidRPr="009255E2" w:rsidRDefault="001A6A8A" w:rsidP="001A6A8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4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.Աշխատակազմի աշխատակիցներ</w:t>
            </w:r>
            <w:r w:rsidRPr="008E564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-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4</w:t>
            </w:r>
          </w:p>
          <w:p w:rsidR="001A6A8A" w:rsidRPr="006A6700" w:rsidRDefault="001A6A8A" w:rsidP="001A6A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  <w:r w:rsidRPr="006E054E">
              <w:rPr>
                <w:rFonts w:ascii="Sylfaen" w:hAnsi="Sylfaen"/>
                <w:b/>
                <w:sz w:val="20"/>
                <w:lang w:val="hy-AM"/>
              </w:rPr>
              <w:t xml:space="preserve">                                             </w:t>
            </w:r>
          </w:p>
        </w:tc>
      </w:tr>
      <w:tr w:rsidR="00637BA9" w:rsidRPr="00C72231" w:rsidTr="00A0358A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7BA9" w:rsidRPr="00637BA9" w:rsidRDefault="00637BA9" w:rsidP="00637BA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B006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Մշակույթ և երիտասարդության հետ տարվող աշխատանքներ</w:t>
            </w:r>
          </w:p>
        </w:tc>
      </w:tr>
      <w:tr w:rsidR="0011091E" w:rsidRPr="00C72231" w:rsidTr="0011091E">
        <w:trPr>
          <w:gridAfter w:val="1"/>
          <w:wAfter w:w="11" w:type="dxa"/>
        </w:trPr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1091E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1091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11091E" w:rsidRPr="0011091E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1091E">
              <w:rPr>
                <w:rFonts w:ascii="Sylfaen" w:hAnsi="Sylfaen" w:cs="Arial"/>
                <w:sz w:val="20"/>
                <w:lang w:val="hy-AM"/>
              </w:rPr>
              <w:t>Ապահովել Ֆիզիկական կուլտուրայի և սպորտի բնագավառում որակյալ ծառայությունների մատուցումը</w:t>
            </w:r>
          </w:p>
        </w:tc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1091E" w:rsidRDefault="0011091E" w:rsidP="0011091E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11091E">
              <w:rPr>
                <w:rFonts w:ascii="Sylfaen" w:hAnsi="Sylfaen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:rsidR="0011091E" w:rsidRPr="0011091E" w:rsidRDefault="0011091E" w:rsidP="0011091E">
            <w:pPr>
              <w:spacing w:after="0" w:line="240" w:lineRule="auto"/>
              <w:contextualSpacing/>
              <w:rPr>
                <w:rFonts w:ascii="Sylfaen" w:hAnsi="Sylfaen"/>
                <w:sz w:val="20"/>
                <w:lang w:val="hy-AM"/>
              </w:rPr>
            </w:pPr>
            <w:r w:rsidRPr="0011091E">
              <w:rPr>
                <w:rFonts w:ascii="Sylfaen" w:hAnsi="Sylfaen" w:cs="Arial"/>
                <w:sz w:val="20"/>
                <w:lang w:val="hy-AM"/>
              </w:rPr>
              <w:t>1.Մարզական խմբակներում ընդգրկված երեխաների թվի տեսակարար կշիռը համապատասխան տարիքի երեխաների թվի կազմում, 60%</w:t>
            </w:r>
          </w:p>
          <w:p w:rsidR="0011091E" w:rsidRPr="0011091E" w:rsidRDefault="0011091E" w:rsidP="0011091E">
            <w:pPr>
              <w:spacing w:after="0" w:line="240" w:lineRule="auto"/>
              <w:contextualSpacing/>
              <w:rPr>
                <w:rFonts w:ascii="Sylfaen" w:hAnsi="Sylfaen"/>
                <w:sz w:val="20"/>
                <w:lang w:val="hy-AM"/>
              </w:rPr>
            </w:pPr>
            <w:r w:rsidRPr="0011091E">
              <w:rPr>
                <w:rFonts w:ascii="Sylfaen" w:hAnsi="Sylfaen" w:cs="Arial"/>
                <w:sz w:val="20"/>
                <w:lang w:val="hy-AM"/>
              </w:rPr>
              <w:t>2.Մատուցվող մարզական ծառայությունների մատչելիությունը համայնքի կենտրոն չհանդիսացող բնակավայրերի բնակիչներին, 65%</w:t>
            </w:r>
          </w:p>
        </w:tc>
      </w:tr>
      <w:tr w:rsidR="0011091E" w:rsidRPr="00C72231" w:rsidTr="00A0358A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091E" w:rsidRPr="00A815C3" w:rsidRDefault="0011091E" w:rsidP="0011091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A815C3">
              <w:rPr>
                <w:rFonts w:ascii="GHEA Grapalat" w:hAnsi="GHEA Grapalat"/>
                <w:b/>
                <w:sz w:val="20"/>
                <w:lang w:val="hy-AM"/>
              </w:rPr>
              <w:t xml:space="preserve">Ծրագիր 1. </w:t>
            </w:r>
            <w:r w:rsidRPr="0019765D">
              <w:rPr>
                <w:rFonts w:ascii="GHEA Grapalat" w:hAnsi="GHEA Grapalat" w:cs="Arial"/>
                <w:b/>
                <w:sz w:val="20"/>
                <w:lang w:val="hy-AM"/>
              </w:rPr>
              <w:t>«</w:t>
            </w:r>
            <w:r>
              <w:rPr>
                <w:rFonts w:ascii="GHEA Grapalat" w:hAnsi="GHEA Grapalat" w:cs="Arial"/>
                <w:b/>
                <w:sz w:val="20"/>
                <w:lang w:val="hy-AM"/>
              </w:rPr>
              <w:t>Դիլիջանի մարզահմալիր</w:t>
            </w:r>
            <w:r w:rsidRPr="0019765D">
              <w:rPr>
                <w:rFonts w:ascii="GHEA Grapalat" w:hAnsi="GHEA Grapalat" w:cs="Arial"/>
                <w:b/>
                <w:sz w:val="20"/>
                <w:lang w:val="hy-AM"/>
              </w:rPr>
              <w:t>ն» ՀՈԱԿ</w:t>
            </w:r>
            <w:r w:rsidRPr="00A82698">
              <w:rPr>
                <w:rFonts w:ascii="GHEA Grapalat" w:hAnsi="GHEA Grapalat" w:cs="Arial"/>
                <w:b/>
                <w:sz w:val="20"/>
                <w:lang w:val="hy-AM"/>
              </w:rPr>
              <w:t>-</w:t>
            </w:r>
            <w:r w:rsidRPr="00A815C3">
              <w:rPr>
                <w:rFonts w:ascii="GHEA Grapalat" w:hAnsi="GHEA Grapalat" w:cs="Arial"/>
                <w:b/>
                <w:sz w:val="20"/>
                <w:lang w:val="hy-AM"/>
              </w:rPr>
              <w:t>ի կողմից մատուցվող ծառայությունների ընթացիկ մակարդակի պահպանում</w:t>
            </w:r>
          </w:p>
        </w:tc>
      </w:tr>
      <w:tr w:rsidR="00506FF9" w:rsidRPr="009B4351" w:rsidTr="0011091E">
        <w:trPr>
          <w:gridAfter w:val="1"/>
          <w:wAfter w:w="11" w:type="dxa"/>
        </w:trPr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11091E" w:rsidRDefault="00506FF9" w:rsidP="00506FF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1091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506FF9">
              <w:rPr>
                <w:rFonts w:ascii="Sylfaen" w:hAnsi="Sylfaen" w:cs="Arial"/>
                <w:sz w:val="20"/>
                <w:lang w:val="hy-AM"/>
              </w:rPr>
              <w:t xml:space="preserve">«Դիլիջանի մարզահմալիրն» ՀՈԱԿ-ի կողմից որակյալ  ծառայությունների </w:t>
            </w:r>
            <w:r w:rsidRPr="00506FF9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մատուցում:</w:t>
            </w:r>
          </w:p>
          <w:p w:rsidR="00506FF9" w:rsidRPr="0011091E" w:rsidRDefault="00506FF9" w:rsidP="00506FF9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506FF9">
              <w:rPr>
                <w:rFonts w:ascii="Sylfaen" w:hAnsi="Sylfaen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:rsidR="00506FF9" w:rsidRPr="00506FF9" w:rsidRDefault="00506FF9" w:rsidP="00506FF9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506FF9">
              <w:rPr>
                <w:rFonts w:ascii="Sylfaen" w:hAnsi="Sylfaen"/>
                <w:sz w:val="18"/>
                <w:szCs w:val="18"/>
                <w:lang w:val="hy-AM"/>
              </w:rPr>
              <w:t xml:space="preserve">Մատուցվող ծառայությունների մատչելիությունը համայնքի բնակիչներին, այո,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506FF9" w:rsidRPr="00C94F12" w:rsidRDefault="00506FF9" w:rsidP="00506FF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C239BE" w:rsidRDefault="00506FF9" w:rsidP="00506FF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,&lt;Մարզահմալիր&gt;ՀՈԱԿ-ի</w:t>
            </w: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տնօրե</w:t>
            </w: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1C5C78" w:rsidRDefault="00A0358A" w:rsidP="00506FF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506FF9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506FF9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1C5C78" w:rsidRDefault="00506FF9" w:rsidP="00506FF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506FF9" w:rsidRPr="00C72231" w:rsidTr="00506FF9">
        <w:trPr>
          <w:gridAfter w:val="1"/>
          <w:wAfter w:w="11" w:type="dxa"/>
        </w:trPr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Միջանկյալ արդյունքներ </w:t>
            </w:r>
          </w:p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Ապահովվել է,  &lt;&lt;Դիլիջանի մարզահամալիր&gt;&gt; ՀՈԱԿ-ների բնականոն գործունեությունը:</w:t>
            </w:r>
          </w:p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ցուցանիշներ (քանակ, որակ, ժամկետ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) </w:t>
            </w:r>
          </w:p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1․</w:t>
            </w: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մարզահամալիր&gt;&gt; ՀՈԱԿ հաճախող մարզիկների թիվը, 185 մարզիկ</w:t>
            </w:r>
          </w:p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․ &lt;&lt;Դիլիջանի մարզահամալիր&gt;&gt; ՀՈԱԿ երեխաների հաճախումների թիվը շաբաթվա ընթացքում, 6 օր</w:t>
            </w:r>
          </w:p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&lt;&lt;Դիլիջանի մարզահամալիր&gt;&gt; ՀՈԱԿ հաճախող երեխաների թվի </w:t>
            </w: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տեսակարար կշիռը դպրոցահասակ երեխաների թվի մեջ, 10%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9" w:rsidRPr="00506FF9" w:rsidRDefault="00506FF9" w:rsidP="00506FF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506FF9" w:rsidRPr="00506FF9" w:rsidRDefault="00506FF9" w:rsidP="00506FF9">
            <w:pPr>
              <w:spacing w:after="0" w:line="20" w:lineRule="atLeast"/>
              <w:ind w:right="-81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համայնքի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&lt;&lt;Դիլիջանի մարզահամալիր&gt;&gt; ՀՈԱԿ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</w:t>
            </w:r>
            <w:r w:rsidRPr="002C615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D3080E" w:rsidRPr="00C72231" w:rsidTr="002D2915">
        <w:trPr>
          <w:gridAfter w:val="1"/>
          <w:wAfter w:w="11" w:type="dxa"/>
        </w:trPr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0E" w:rsidRDefault="00D3080E" w:rsidP="00D3080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Միջոցառումներ (գործողություններ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) </w:t>
            </w:r>
          </w:p>
          <w:p w:rsidR="00D3080E" w:rsidRPr="00D3080E" w:rsidRDefault="00D3080E" w:rsidP="00D3080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&lt;&lt;Դիլիջանի մարզահամալիր&gt;&gt; ՀՈԱԿ-ի կողմից մատուցվող ծառայությունների ընթացիկ մակարդակի պահպանում</w:t>
            </w:r>
          </w:p>
          <w:p w:rsidR="00D3080E" w:rsidRPr="00D3080E" w:rsidRDefault="00D3080E" w:rsidP="00D3080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0E" w:rsidRPr="00D3080E" w:rsidRDefault="00D3080E" w:rsidP="00D3080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D3080E" w:rsidRPr="00A0358A" w:rsidRDefault="00D3080E" w:rsidP="00D3080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&lt;&lt;Դիլիջանի մարզահամալիր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&gt;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&gt;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աշխատողներ</w:t>
            </w:r>
            <w:r w:rsidR="0055113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51133" w:rsidRPr="00551133"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 xml:space="preserve">- </w:t>
            </w:r>
            <w:r w:rsidR="00551133" w:rsidRPr="00A0358A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  <w:p w:rsidR="00D3080E" w:rsidRPr="00D3080E" w:rsidRDefault="00D3080E" w:rsidP="00D3080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&lt;&lt;Դիլիջանի մարզահամալիր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ՀՈԱԿ-ի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շեն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ր և գույք</w:t>
            </w:r>
          </w:p>
          <w:p w:rsidR="00D3080E" w:rsidRPr="00D3080E" w:rsidRDefault="00D3080E" w:rsidP="00D3080E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3.Համայնքի բյուջեով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նախատեսված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&lt;&lt;Դիլիջանի մարզահամալիր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ՀՈԱԿ-ի պահպանման ծախսեր </w:t>
            </w:r>
            <w:r w:rsidR="00A035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29704.0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 Դրամ</w:t>
            </w:r>
          </w:p>
        </w:tc>
      </w:tr>
      <w:tr w:rsidR="0011091E" w:rsidRPr="00D3080E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1E" w:rsidRPr="00D3080E" w:rsidRDefault="0011091E" w:rsidP="0011091E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12.Սոցիալական պաշտպանություն </w:t>
            </w:r>
          </w:p>
        </w:tc>
      </w:tr>
      <w:tr w:rsidR="0011091E" w:rsidRPr="00C72231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D3080E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11091E" w:rsidRPr="00D3080E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623D97">
              <w:rPr>
                <w:rFonts w:ascii="Sylfaen" w:hAnsi="Sylfaen"/>
                <w:sz w:val="20"/>
                <w:szCs w:val="20"/>
                <w:lang w:val="hy-AM"/>
              </w:rPr>
              <w:t>ելավ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ել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</w:t>
            </w:r>
            <w:r w:rsidRPr="00B35F5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սոցիալական </w:t>
            </w:r>
            <w:r w:rsidRPr="00B35F5C">
              <w:rPr>
                <w:rFonts w:ascii="Sylfaen" w:hAnsi="Sylfaen" w:cs="Sylfaen"/>
                <w:sz w:val="20"/>
                <w:szCs w:val="20"/>
                <w:lang w:val="hy-AM"/>
              </w:rPr>
              <w:t>վիճակ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Ոլորտի ազդե</w:t>
            </w: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ցության (վերջնական արդյունքի) ցուցանիշ</w:t>
            </w:r>
          </w:p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Սոցիալական ծրագր</w:t>
            </w:r>
            <w:r w:rsidRPr="002D2915">
              <w:rPr>
                <w:rFonts w:ascii="Sylfaen" w:hAnsi="Sylfaen" w:cs="Arial"/>
                <w:sz w:val="20"/>
                <w:szCs w:val="20"/>
                <w:lang w:val="hy-AM"/>
              </w:rPr>
              <w:t>եր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2D2915">
              <w:rPr>
                <w:rFonts w:ascii="Sylfaen" w:hAnsi="Sylfaen" w:cs="Arial"/>
                <w:sz w:val="20"/>
                <w:szCs w:val="20"/>
                <w:lang w:val="hy-AM"/>
              </w:rPr>
              <w:t>ց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 w:rsidRPr="002D2915">
              <w:rPr>
                <w:rFonts w:ascii="Sylfaen" w:hAnsi="Sylfaen" w:cs="Arial"/>
                <w:sz w:val="20"/>
                <w:szCs w:val="20"/>
                <w:lang w:val="hy-AM"/>
              </w:rPr>
              <w:t xml:space="preserve">յունը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2D2915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2D291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</w:tr>
      <w:tr w:rsidR="0011091E" w:rsidRPr="00C72231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Սոցիալապես անապահով համայնքի բնակիչներին և կազմակերպություններին աջակցություն</w:t>
            </w:r>
          </w:p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2D2915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1091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Աջակցություն համայնքի սոցիալապես անապահով բնակիչներին, կազմակերպություններին, վետերաններին և նորածին երեխաների ընտանիքներին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2D3D0E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>ավվել</w:t>
            </w:r>
            <w:r w:rsidRPr="002D291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 xml:space="preserve">է </w:t>
            </w:r>
            <w:r w:rsidRPr="002D3D0E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  <w:r w:rsidRPr="00157E9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355A3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2D291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1091E" w:rsidRPr="00C94F12" w:rsidRDefault="0011091E" w:rsidP="0011091E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531BFC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ֆինանսական բաժնի պետ,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C5C78" w:rsidRDefault="0011091E" w:rsidP="0011091E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C5C78" w:rsidRDefault="0011091E" w:rsidP="0011091E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1091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1.Նորածին երեխաներ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ունեցած և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ոցիալական աջակցություն ստացած ընտանիքների թիվը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260 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 xml:space="preserve"> Սոցիալական աջակցություն ստացած սոցիալապես խոցելի ընտանիքների թիվը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580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 xml:space="preserve"> Սոցիալական աջակցություն ստացած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ետերանների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="00A0358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.&lt;&lt;Հույսի կամուրջ&gt;&gt; ՀԿ-ի շահառուների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60 </w:t>
            </w:r>
          </w:p>
          <w:p w:rsidR="0011091E" w:rsidRPr="00817EC9" w:rsidRDefault="0011091E" w:rsidP="0011091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5.</w:t>
            </w:r>
            <w:r w:rsidRPr="00F55FDE">
              <w:rPr>
                <w:rFonts w:ascii="Sylfaen" w:hAnsi="Sylfaen"/>
                <w:sz w:val="20"/>
                <w:szCs w:val="20"/>
                <w:lang w:val="hy-AM"/>
              </w:rPr>
              <w:t>Սոցիալական ծրագր</w:t>
            </w:r>
            <w:r>
              <w:rPr>
                <w:rFonts w:ascii="Sylfaen" w:hAnsi="Sylfaen"/>
                <w:sz w:val="20"/>
                <w:szCs w:val="20"/>
              </w:rPr>
              <w:t>եր</w:t>
            </w:r>
            <w:r w:rsidRPr="00F55FDE">
              <w:rPr>
                <w:rFonts w:ascii="Sylfaen" w:hAnsi="Sylfaen"/>
                <w:sz w:val="20"/>
                <w:szCs w:val="20"/>
                <w:lang w:val="hy-AM"/>
              </w:rPr>
              <w:t>ի շահառուների բավարարվածությունը ծրագրից</w:t>
            </w:r>
            <w:r w:rsidRPr="00817EC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55A3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624397">
              <w:rPr>
                <w:rFonts w:ascii="Sylfaen" w:hAnsi="Sylfaen"/>
                <w:sz w:val="20"/>
                <w:szCs w:val="20"/>
                <w:lang w:val="ro-RO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817EC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11091E" w:rsidRPr="00B57017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Pr="00F40C08">
              <w:rPr>
                <w:rFonts w:ascii="Sylfaen" w:hAnsi="Sylfaen"/>
                <w:sz w:val="20"/>
                <w:szCs w:val="20"/>
              </w:rPr>
              <w:t>.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 xml:space="preserve"> - 1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6704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Համայնքի ղեկավար, վարչական ղեկավարներ,</w:t>
            </w:r>
            <w:r w:rsidRPr="0086704E">
              <w:rPr>
                <w:rFonts w:ascii="Sylfaen" w:hAnsi="Sylfaen"/>
                <w:sz w:val="20"/>
                <w:szCs w:val="20"/>
                <w:lang w:val="hy-AM"/>
              </w:rPr>
              <w:t xml:space="preserve"> աշխատակազմի սոցիալակ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86704E">
              <w:rPr>
                <w:rFonts w:ascii="Sylfaen" w:hAnsi="Sylfaen"/>
                <w:sz w:val="20"/>
                <w:szCs w:val="20"/>
                <w:lang w:val="hy-AM"/>
              </w:rPr>
              <w:t>ն հարցերով զբաղվող մասնագետ, ՄԳ կիսամյակային, տարեկան հաշվետվություններ, շահառուներ</w:t>
            </w:r>
          </w:p>
        </w:tc>
      </w:tr>
      <w:tr w:rsidR="0011091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1.Դրամական օգնություն նորածին երեխա ունեցող ընտանիքներին</w:t>
            </w:r>
          </w:p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2.Դրամական օգնություն Դիլիջան, Հաղարծին, Թեղուտ, Գոշ, Խաչարձան, Աղավնավանք, Հովք բնակավայրերի սոցիալապես անապահով անձանց</w:t>
            </w:r>
          </w:p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3.Ամենամսյա դրամական օգնություն Հայրենական պատերազմի վետերանններին</w:t>
            </w:r>
          </w:p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4.Ամենամսյա աջակցություն &lt;&lt;Հույսի կամուրջ&gt;&gt; Հ/Կ-ին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 xml:space="preserve">1.Սոցիալական հարցերով  զբաղվող աշխատակիցների թիվը՝ - 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  <w:p w:rsidR="0011091E" w:rsidRPr="00336237" w:rsidRDefault="0011091E" w:rsidP="0011091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 xml:space="preserve"> Սոցիալական ծրագրի առկայությունը</w:t>
            </w:r>
            <w:r w:rsidRPr="005F1796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  <w:p w:rsidR="0011091E" w:rsidRPr="00336237" w:rsidRDefault="0011091E" w:rsidP="0011091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 xml:space="preserve">3. </w:t>
            </w:r>
            <w:r w:rsidRPr="00452A62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Համայնքի բյուջեով նախատեսված </w:t>
            </w:r>
            <w:r w:rsidRPr="00336237">
              <w:rPr>
                <w:rFonts w:ascii="Sylfaen" w:eastAsia="Calibri" w:hAnsi="Sylfaen" w:cs="Arial"/>
                <w:sz w:val="20"/>
                <w:szCs w:val="20"/>
                <w:lang w:val="hy-AM"/>
              </w:rPr>
              <w:t>ս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ոցիալական աջակցության</w:t>
            </w:r>
            <w:r w:rsidRPr="00F43BC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 xml:space="preserve">տրամադրման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ծախսեր՝ 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13960,0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հազ. դրամ</w:t>
            </w:r>
          </w:p>
          <w:p w:rsidR="0011091E" w:rsidRPr="00B57017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b/>
                <w:sz w:val="20"/>
                <w:szCs w:val="20"/>
                <w:lang w:val="hy-AM"/>
              </w:rPr>
              <w:t>ֆինանսավորման աղբյուրը ՝ համայնքի բյուջեի միջոցներ</w:t>
            </w:r>
          </w:p>
        </w:tc>
      </w:tr>
      <w:tr w:rsidR="0011091E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1E" w:rsidRPr="00C94F12" w:rsidRDefault="0011091E" w:rsidP="0011091E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Ոլորտ 15.Շրջակա միջավայրի պահպանություն</w:t>
            </w:r>
          </w:p>
        </w:tc>
      </w:tr>
      <w:tr w:rsidR="0011091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 w:rsidRPr="00072CBC">
              <w:rPr>
                <w:rFonts w:ascii="Sylfaen" w:eastAsia="Calibri" w:hAnsi="Sylfaen" w:cs="Calibri"/>
                <w:sz w:val="20"/>
                <w:szCs w:val="20"/>
                <w:lang w:val="hy-AM"/>
              </w:rPr>
              <w:t>աղբահանության և սանիտարական մաքրման  որակյալ և մատչելի ծառայությունների մատուցումը</w:t>
            </w:r>
            <w:r w:rsidRPr="00072CBC">
              <w:rPr>
                <w:rFonts w:ascii="Sylfaen" w:eastAsia="Calibri" w:hAnsi="Sylfaen" w:cs="Calibri"/>
                <w:b/>
                <w:lang w:val="hy-AM"/>
              </w:rPr>
              <w:t xml:space="preserve"> </w:t>
            </w:r>
            <w:r w:rsidRPr="00072CBC">
              <w:rPr>
                <w:rFonts w:ascii="Sylfaen" w:eastAsia="Calibri" w:hAnsi="Sylfaen" w:cs="Calibri"/>
                <w:sz w:val="20"/>
                <w:szCs w:val="20"/>
                <w:lang w:val="hy-AM"/>
              </w:rPr>
              <w:t xml:space="preserve">և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շրջակա միջավայրի մաքրությունը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Սանիտարական մաքրման ենթարկված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տարածքների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մակերեսի տեսակարար կշիռը սանիտարական մաքրման ենթակա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տարածքների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ընդհանուր մակերեսի մեջ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45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2.Համայնքի բնակիչների բավարարվածությունը մատուցվող աղբահանության և սանիտարական մաքրման ծառայություններից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>
              <w:rPr>
                <w:rFonts w:ascii="Sylfaen" w:hAnsi="Sylfaen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45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3.Համայնքում հավաքված և աղբավայր տեղափոխված աղբի քանակի տեսակարար կշիռը համայնքում առաջացող աղբի ընդհանուր քանակի մեջ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70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11091E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1E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Համայնքում կոմունալ ծառայությունների մատուցում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Հաղարծին, Թեղուտ, Գոշ, Հովք, Խաչարձան, Աղավնավանք</w:t>
            </w:r>
          </w:p>
        </w:tc>
      </w:tr>
      <w:tr w:rsidR="0011091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1091E" w:rsidRPr="00F119AB" w:rsidRDefault="0011091E" w:rsidP="0011091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119AB">
              <w:rPr>
                <w:rFonts w:ascii="Sylfaen" w:hAnsi="Sylfaen"/>
                <w:sz w:val="20"/>
                <w:szCs w:val="20"/>
              </w:rPr>
              <w:t>Ապահովել  համայնքի բնակչությանը մատուցվող կոմունալ ծառայությունների մատուցման որակի բարձրացումը: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367A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ծառայությունների մատուցումը համայնքի բոլոր բնակավայրերում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- </w:t>
            </w: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11091E" w:rsidRPr="00C94F12" w:rsidRDefault="0011091E" w:rsidP="0011091E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531BFC" w:rsidRDefault="0011091E" w:rsidP="0011091E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&lt;&lt;Դիլիջան համայնքի կոմունալ սպասարկում և լուսավորություն&gt;&gt; ՀՈԱԿ-ի տնօրեն, վարչական ղեկավարներ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C5C78" w:rsidRDefault="0011091E" w:rsidP="0011091E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C5C78" w:rsidRDefault="0011091E" w:rsidP="0011091E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1091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արդյունքներ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Կազմակերպվել է համայնքի բոլոր բնակավայրերի բնակչությանը աղբահանության, իսկ Դիլիջան քաղաքում, Հաղարծին և Թեղուտ գյուղերում նաև սանիտարական մաքրման ծառայությունների մատուցումը;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Ապահովվել է շրջակա միջավայրի մաքրությունը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1091E" w:rsidRPr="00C94F12" w:rsidRDefault="0011091E" w:rsidP="0011091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 Աղբատար մեքենաների թիվը, 17 մեքենա</w:t>
            </w:r>
          </w:p>
          <w:p w:rsidR="0011091E" w:rsidRDefault="0011091E" w:rsidP="0011091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.Աղբահանության ծառայության մատուցման հաճախականությունը շաբաթվա կտրվածքով, 6 անգամ Դիլիջան քաղաքում, 2 անգամ գյուղական բնակավայրերում</w:t>
            </w:r>
          </w:p>
          <w:p w:rsidR="0011091E" w:rsidRDefault="0011091E" w:rsidP="0011091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 w:rsidRPr="006A37D8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կարծիքը աղբահանության և սանիտարական մաքրման վերաբերյալ-</w:t>
            </w: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լավ</w:t>
            </w:r>
          </w:p>
          <w:p w:rsidR="0011091E" w:rsidRPr="00124DFC" w:rsidRDefault="0011091E" w:rsidP="0011091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4.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&lt;&lt;Դիլիջան համայնքի կոմունալ սպասարկում և լուսավորություն&gt;&gt; ՀՈԱԿ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- ի տնօրեն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հաշվետվություններ,</w:t>
            </w:r>
            <w:r w:rsidRPr="00072CBC">
              <w:rPr>
                <w:rFonts w:ascii="Sylfaen" w:hAnsi="Sylfaen" w:cs="Sylfaen"/>
                <w:sz w:val="20"/>
                <w:szCs w:val="20"/>
              </w:rPr>
              <w:t xml:space="preserve"> քաղաքացիական</w:t>
            </w:r>
            <w:r w:rsidRPr="00072CB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11091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1.Դիլիջան համայնքում աղբահանության և սանիտարական մաքրման աշխատանքների կազմակերպում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2.Դիլիջան համայնքի Հաղարծին բնակավայրում աղբահանության և սանիտարական մաքրման, Թեղուտ,  Գոշ, Խաչարձան, Աղավնավանք և Հովք բնակավայրերում աղբահանության աշխատանքների կազմակերպում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 ցուցանիշներ (ներդրված ռեսուրսներ)</w:t>
            </w:r>
          </w:p>
          <w:p w:rsidR="0011091E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&lt;&lt;Դիլիջան համայնքի կոմունալ սպասարկում և լուսավորություն&gt;&gt; ՀՈԱԿ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-ի աշխատակիցներ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- 46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 համայնքի կոմունալ սպասարկում և լուսավորություն&gt;&gt; ՀՈԱԿ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գույք և տեխնիկա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 համայնքի կոմունալ սպասարկում և լուսավորություն&gt;&gt; ՀՈԱԿ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-ի պահպանության համար բյուջեով նախատեսված ծախսեր </w:t>
            </w:r>
            <w:r w:rsidR="00A0358A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95428.0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հազ.դրամ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336237">
              <w:rPr>
                <w:rFonts w:ascii="Sylfaen" w:hAnsi="Sylfaen"/>
                <w:b/>
                <w:sz w:val="20"/>
                <w:szCs w:val="20"/>
                <w:lang w:val="hy-AM"/>
              </w:rPr>
              <w:t>ֆինանսավորման աղբյուրը ՝ համայնքի բյուջեի միջոցներ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1091E" w:rsidRPr="001D1516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1E" w:rsidRPr="00A0358A" w:rsidRDefault="0011091E" w:rsidP="0011091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A0358A">
              <w:rPr>
                <w:rFonts w:ascii="Sylfaen" w:hAnsi="Sylfaen"/>
                <w:b/>
                <w:sz w:val="20"/>
                <w:szCs w:val="20"/>
              </w:rPr>
              <w:t>Աղբամանների ձեռք բերում</w:t>
            </w:r>
          </w:p>
          <w:p w:rsidR="0011091E" w:rsidRPr="009255E2" w:rsidRDefault="0011091E" w:rsidP="0011091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lastRenderedPageBreak/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1091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նպատակ</w:t>
            </w:r>
          </w:p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աղբահանության աշխատանքների իրականացման որակի բարելավում: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 համայնքի կոմունալ սպասարկում և լուսավորություն&gt;&gt; ՀՈԱԿ-ի </w:t>
            </w:r>
            <w:r w:rsidRPr="007B5E09">
              <w:rPr>
                <w:rFonts w:ascii="Sylfaen" w:hAnsi="Sylfaen"/>
                <w:sz w:val="20"/>
                <w:szCs w:val="20"/>
                <w:lang w:val="hy-AM"/>
              </w:rPr>
              <w:t>տեխնիկայով ապահովվածությունը - ամբողջությամբ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1091E" w:rsidRPr="009255E2" w:rsidRDefault="0011091E" w:rsidP="0011091E">
            <w:pPr>
              <w:tabs>
                <w:tab w:val="left" w:pos="1870"/>
              </w:tabs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ղեկավար</w:t>
            </w:r>
            <w:r w:rsidRPr="00C94F12">
              <w:rPr>
                <w:rFonts w:ascii="Sylfaen" w:hAnsi="Sylfaen"/>
                <w:color w:val="000000" w:themeColor="text1"/>
                <w:lang w:val="hy-AM"/>
              </w:rPr>
              <w:t xml:space="preserve">, </w:t>
            </w:r>
            <w:r w:rsidRPr="00C239B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Հայաստանի  տարածքային զարգացման հիմնադրամ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ներկայացուցիչներ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C5C78" w:rsidRDefault="0011091E" w:rsidP="0011091E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C5C78" w:rsidRDefault="0011091E" w:rsidP="0011091E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1091E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համայնքն իր բոլոր բնակավայրերով ապահովված է աղբահանության և սանիտարական մաքրման համար անհրաժեշտ տեխնիկայով</w:t>
            </w:r>
            <w:r w:rsidR="00A0358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աղբամաններով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1091E" w:rsidRPr="00144E34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FA69EF">
              <w:rPr>
                <w:rFonts w:ascii="Sylfaen" w:hAnsi="Sylfaen"/>
                <w:sz w:val="20"/>
                <w:szCs w:val="20"/>
                <w:lang w:val="hy-AM"/>
              </w:rPr>
              <w:t xml:space="preserve"> Ձեռք բերված</w:t>
            </w:r>
            <w:r w:rsidRPr="00EC0D4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ղբա</w:t>
            </w:r>
            <w:r w:rsidR="00A0358A">
              <w:rPr>
                <w:rFonts w:ascii="Sylfaen" w:hAnsi="Sylfaen"/>
                <w:color w:val="000000" w:themeColor="text1"/>
                <w:sz w:val="20"/>
                <w:szCs w:val="20"/>
              </w:rPr>
              <w:t>մանների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– 1</w:t>
            </w:r>
            <w:r w:rsidR="00A0358A">
              <w:rPr>
                <w:rFonts w:ascii="Sylfaen" w:hAnsi="Sylfae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հատ </w:t>
            </w:r>
          </w:p>
          <w:p w:rsidR="0011091E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&lt;&lt;Դիլիջան համայնքի կոմունալ սպասարկում և լուսավորություն&gt;&gt; ՀՈԱԿ-ի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տեխնիկ</w:t>
            </w:r>
            <w:r>
              <w:rPr>
                <w:rFonts w:ascii="Sylfaen" w:hAnsi="Sylfaen"/>
                <w:sz w:val="20"/>
                <w:szCs w:val="20"/>
              </w:rPr>
              <w:t>այի սարքավորումներով</w:t>
            </w:r>
            <w:r w:rsidRPr="007B5E09">
              <w:rPr>
                <w:rFonts w:ascii="Sylfaen" w:hAnsi="Sylfaen"/>
                <w:sz w:val="20"/>
                <w:szCs w:val="20"/>
                <w:lang w:val="hy-AM"/>
              </w:rPr>
              <w:t xml:space="preserve"> ապահովվածությ</w:t>
            </w:r>
            <w:r>
              <w:rPr>
                <w:rFonts w:ascii="Sylfaen" w:hAnsi="Sylfaen"/>
                <w:sz w:val="20"/>
                <w:szCs w:val="20"/>
              </w:rPr>
              <w:t>ան</w:t>
            </w:r>
            <w:r w:rsidRPr="009510B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մակարդակ</w:t>
            </w:r>
            <w:r>
              <w:rPr>
                <w:rFonts w:ascii="Sylfaen" w:hAnsi="Sylfaen" w:cs="Sylfaen"/>
                <w:sz w:val="20"/>
                <w:szCs w:val="20"/>
              </w:rPr>
              <w:t>ը</w:t>
            </w:r>
            <w:r w:rsidRPr="000003A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-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100</w:t>
            </w:r>
            <w:r w:rsidRPr="006368F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 w:rsidRPr="00AD549F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368F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1091E" w:rsidRPr="00C94F12" w:rsidRDefault="00A0358A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&lt;&lt;Դիլիջան համայնքի կոմունալ սպասարկում և լուսավորություն&gt;&gt; ՀՈԱԿ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- ի տնօրեն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հաշվետվություններ,</w:t>
            </w:r>
            <w:r w:rsidRPr="00072CBC">
              <w:rPr>
                <w:rFonts w:ascii="Sylfaen" w:hAnsi="Sylfaen" w:cs="Sylfaen"/>
                <w:sz w:val="20"/>
                <w:szCs w:val="20"/>
              </w:rPr>
              <w:t xml:space="preserve"> քաղաքացիական</w:t>
            </w:r>
            <w:r w:rsidRPr="00072CB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11091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1091E" w:rsidRPr="001756F0" w:rsidRDefault="0011091E" w:rsidP="0011091E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>ՀՏԶՀ-ի կողմից տրամադրված միջոցներով</w:t>
            </w:r>
            <w:r w:rsidRPr="001756F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սարքավորումների</w:t>
            </w: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 xml:space="preserve"> ձեռքբերում</w:t>
            </w:r>
          </w:p>
          <w:p w:rsidR="0011091E" w:rsidRPr="00ED4872" w:rsidRDefault="0011091E" w:rsidP="0011091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131BA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2.&lt;&lt;Դիլիջան համայնքի կոմունալ սպասարկում և լուսավորություն&gt;&gt; ՀՈԱԿ-ին գույքի հանձնում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131BA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ընդունում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9255E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11091E" w:rsidRPr="00951950" w:rsidRDefault="0011091E" w:rsidP="0011091E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109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1.</w:t>
            </w:r>
            <w:r w:rsidR="00A0358A" w:rsidRPr="006E61A8">
              <w:rPr>
                <w:rFonts w:ascii="Sylfaen" w:hAnsi="Sylfaen"/>
                <w:sz w:val="20"/>
                <w:szCs w:val="20"/>
                <w:lang w:val="hy-AM"/>
              </w:rPr>
              <w:t>Աղբամաններ 120 հատ</w:t>
            </w: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 xml:space="preserve"> –առկա է</w:t>
            </w:r>
          </w:p>
          <w:p w:rsidR="0011091E" w:rsidRPr="004367AC" w:rsidRDefault="0011091E" w:rsidP="0011091E">
            <w:pPr>
              <w:spacing w:after="0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5195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  <w:r w:rsidRPr="003677F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</w:t>
            </w:r>
            <w:r w:rsidRPr="004109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իրականացման հարցերով ա</w:t>
            </w:r>
            <w:r w:rsidRPr="003677F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շխատակազմ</w:t>
            </w:r>
            <w:r w:rsidRPr="004109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ի</w:t>
            </w:r>
            <w:r w:rsidRPr="003677F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ֆինանսական (այդ թվում՝ գույքի) կառավարման հարցերով զբաղվող աշխատողների թիվը՝ </w:t>
            </w:r>
            <w:r w:rsidRPr="004367A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</w:t>
            </w:r>
          </w:p>
          <w:p w:rsidR="0011091E" w:rsidRPr="003677F1" w:rsidRDefault="0011091E" w:rsidP="0011091E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5195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3677F1">
              <w:rPr>
                <w:rFonts w:ascii="Sylfaen" w:hAnsi="Sylfaen"/>
                <w:sz w:val="20"/>
                <w:szCs w:val="20"/>
                <w:lang w:val="hy-AM"/>
              </w:rPr>
              <w:t>. Ծրագրի արժեք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ը՝</w:t>
            </w:r>
            <w:r w:rsidRPr="003677F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0358A">
              <w:rPr>
                <w:rFonts w:ascii="Sylfaen" w:hAnsi="Sylfaen"/>
                <w:b/>
                <w:sz w:val="20"/>
                <w:szCs w:val="20"/>
                <w:lang w:val="hy-AM"/>
              </w:rPr>
              <w:t>6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000,0</w:t>
            </w:r>
            <w:r w:rsidRPr="003677F1">
              <w:rPr>
                <w:rFonts w:ascii="Sylfaen" w:hAnsi="Sylfaen"/>
                <w:sz w:val="20"/>
                <w:szCs w:val="20"/>
                <w:lang w:val="hy-AM"/>
              </w:rPr>
              <w:t xml:space="preserve"> հազ. դրամ</w:t>
            </w:r>
          </w:p>
          <w:p w:rsidR="0011091E" w:rsidRPr="006E61A8" w:rsidRDefault="0011091E" w:rsidP="00A0358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677F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Ֆինանսավորման աղբյուրը՝  </w:t>
            </w:r>
            <w:r w:rsidR="00A0358A" w:rsidRPr="00A0358A">
              <w:rPr>
                <w:rFonts w:ascii="Sylfaen" w:hAnsi="Sylfaen"/>
                <w:b/>
                <w:sz w:val="20"/>
                <w:szCs w:val="20"/>
                <w:lang w:val="hy-AM"/>
              </w:rPr>
              <w:t>հ</w:t>
            </w:r>
            <w:r w:rsidR="00A0358A" w:rsidRPr="006E61A8">
              <w:rPr>
                <w:rFonts w:ascii="Sylfaen" w:hAnsi="Sylfaen"/>
                <w:b/>
                <w:sz w:val="20"/>
                <w:szCs w:val="20"/>
                <w:lang w:val="hy-AM"/>
              </w:rPr>
              <w:t>ամայնքի բյուջե</w:t>
            </w:r>
          </w:p>
        </w:tc>
      </w:tr>
      <w:tr w:rsidR="0011091E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1E" w:rsidRPr="00C94F12" w:rsidRDefault="0011091E" w:rsidP="0011091E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16.Զբոսաշրջություն </w:t>
            </w:r>
          </w:p>
        </w:tc>
      </w:tr>
      <w:tr w:rsidR="0011091E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Խթանել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ro-RO"/>
              </w:rPr>
              <w:t xml:space="preserve"> 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հ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ամայնքում </w:t>
            </w:r>
            <w:r>
              <w:rPr>
                <w:rFonts w:ascii="Sylfaen" w:hAnsi="Sylfaen" w:cs="Sylfaen"/>
                <w:iCs/>
                <w:sz w:val="20"/>
                <w:szCs w:val="20"/>
              </w:rPr>
              <w:t>զբոսաշրջության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 զարգաց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ու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մ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ը</w:t>
            </w:r>
            <w:r>
              <w:rPr>
                <w:rFonts w:ascii="Sylfaen" w:hAnsi="Sylfaen" w:cs="Sylfaen"/>
                <w:iCs/>
                <w:sz w:val="20"/>
                <w:szCs w:val="20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 Համայնք այցել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զբոսաշրջիկների բավարարվածության աստիճանը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մատուցված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համայնքային ծառայութ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յ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ուններից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>
              <w:rPr>
                <w:rFonts w:ascii="Sylfaen" w:hAnsi="Sylfaen"/>
                <w:sz w:val="20"/>
                <w:szCs w:val="20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100 %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2.Համայնք այցելած զբոսաշրջիկների թվի աճը նախորդ տարվա համեմատ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20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11091E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1E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Համայնքում զբոսաշրջության զարգացման ծրագրերի իրականացում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Հաղարծին, Թեղուտ, Գոշ, Հովք, Խաչարձան, Աղավնավանք</w:t>
            </w:r>
          </w:p>
        </w:tc>
      </w:tr>
      <w:tr w:rsidR="0011091E" w:rsidRPr="00A642DD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զարգացնել զբոսաշրջությունը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ամայնք</w:t>
            </w:r>
            <w:r>
              <w:rPr>
                <w:rFonts w:ascii="Sylfaen" w:hAnsi="Sylfaen"/>
                <w:sz w:val="20"/>
                <w:szCs w:val="20"/>
              </w:rPr>
              <w:t>ում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զբոսաշրջային </w:t>
            </w:r>
            <w:r>
              <w:rPr>
                <w:rFonts w:ascii="Sylfaen" w:hAnsi="Sylfaen"/>
                <w:sz w:val="20"/>
                <w:szCs w:val="20"/>
              </w:rPr>
              <w:t xml:space="preserve">ծրագրերի </w:t>
            </w: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առկայությունը- առկա 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11091E" w:rsidRPr="00C94F12" w:rsidRDefault="0011091E" w:rsidP="0011091E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356D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531BFC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C5C78" w:rsidRDefault="0011091E" w:rsidP="0011091E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9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1C5C78" w:rsidRDefault="0011091E" w:rsidP="0011091E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1091E" w:rsidRPr="00C7223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Միջանկյալ արդյունքներ </w:t>
            </w:r>
          </w:p>
          <w:p w:rsidR="0011091E" w:rsidRPr="00F143B7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 այցելող զբոսաշրջիկները գոհ են համայնքային ծառայությունների մատուցման որակից</w:t>
            </w:r>
            <w:r w:rsidRPr="00F143B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Պատրաստված 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ովազդային հոլովակների քանակը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3 </w:t>
            </w:r>
          </w:p>
          <w:p w:rsidR="0011091E" w:rsidRPr="00DC7381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B2CA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.Տարվա ընթացքում կազմակերպվ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միջոցառումների քանակը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3</w:t>
            </w:r>
          </w:p>
          <w:p w:rsidR="0011091E" w:rsidRPr="005B38DE" w:rsidRDefault="0011091E" w:rsidP="0011091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8B2CAA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. Զբոսաշրջի</w:t>
            </w:r>
            <w:r w:rsidRPr="00A529AB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ների կարծիքը </w:t>
            </w:r>
            <w:r w:rsidRPr="00DC7381">
              <w:rPr>
                <w:rFonts w:ascii="Sylfaen" w:hAnsi="Sylfaen"/>
                <w:sz w:val="20"/>
                <w:szCs w:val="20"/>
                <w:lang w:val="hy-AM"/>
              </w:rPr>
              <w:t xml:space="preserve">մատուցված </w:t>
            </w:r>
            <w:r w:rsidRPr="00F143B7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DC7381">
              <w:rPr>
                <w:rFonts w:ascii="Sylfaen" w:hAnsi="Sylfaen"/>
                <w:sz w:val="20"/>
                <w:szCs w:val="20"/>
                <w:lang w:val="hy-AM"/>
              </w:rPr>
              <w:t>առայությունների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մասին </w:t>
            </w:r>
            <w:r w:rsidRPr="00B9706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F143B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– լավ</w:t>
            </w:r>
          </w:p>
          <w:p w:rsidR="0011091E" w:rsidRPr="00DC7381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Pr="005B38DE">
              <w:rPr>
                <w:rFonts w:ascii="Sylfaen" w:hAnsi="Sylfaen"/>
                <w:sz w:val="20"/>
                <w:szCs w:val="20"/>
              </w:rPr>
              <w:t>.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5B38DE">
              <w:rPr>
                <w:rFonts w:ascii="Sylfaen" w:hAnsi="Sylfaen"/>
                <w:sz w:val="20"/>
                <w:szCs w:val="20"/>
              </w:rPr>
              <w:t xml:space="preserve"> - 1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11091E" w:rsidRPr="005B38DE" w:rsidRDefault="0011091E" w:rsidP="0011091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</w:t>
            </w:r>
          </w:p>
          <w:p w:rsidR="0011091E" w:rsidRPr="005B38DE" w:rsidRDefault="0011091E" w:rsidP="0011091E">
            <w:pPr>
              <w:spacing w:after="0" w:line="20" w:lineRule="atLeast"/>
              <w:ind w:right="-78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 xml:space="preserve">զբոսաշրջիկներ, </w:t>
            </w:r>
            <w:r w:rsidRPr="005B38D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1091E" w:rsidRPr="001D1516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Բուկլետների տպագրում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2.Գովազդային պաստառների պատրաստում</w:t>
            </w:r>
          </w:p>
          <w:p w:rsidR="0011091E" w:rsidRPr="002D2915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3.Միջոցառումների կազմակերպում</w:t>
            </w:r>
          </w:p>
          <w:p w:rsidR="0011091E" w:rsidRPr="003D1086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4,Համայնքում տուրիզմի զարգացմանը խթանող ծրագրերին դրամաշնորհի տրամադրում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11091E" w:rsidRPr="00C94F12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1.Գովազդային պաստառների, բուկլետների տպագրության և միջոցառումների կազմակերպման համար համայնքի բյուջեով նախատեսված ծախսեր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035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32</w:t>
            </w:r>
            <w:r w:rsidRPr="00DC738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00,0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հազ. դրամ</w:t>
            </w:r>
          </w:p>
          <w:p w:rsidR="0011091E" w:rsidRPr="00DC7381" w:rsidRDefault="0011091E" w:rsidP="001109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2.Համայնքին պատկանող գույք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սարքավորումներ</w:t>
            </w:r>
          </w:p>
          <w:p w:rsidR="0011091E" w:rsidRDefault="0011091E" w:rsidP="0011091E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3.</w:t>
            </w:r>
            <w:r w:rsidRPr="005B38DE">
              <w:rPr>
                <w:rFonts w:ascii="Sylfaen" w:hAnsi="Sylfaen"/>
                <w:sz w:val="20"/>
                <w:szCs w:val="20"/>
                <w:lang w:val="ro-RO"/>
              </w:rPr>
              <w:t xml:space="preserve"> Ծրագրի իրականացման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հարցերով զբաղվող աշխատակազմի աշխատակիցներ՝</w:t>
            </w:r>
            <w:r w:rsidRPr="005B38D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Pr="00DC738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  <w:p w:rsidR="0011091E" w:rsidRPr="003D1086" w:rsidRDefault="0011091E" w:rsidP="0011091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ֆինանսավորմանաղբյուրը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Pr="003D108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3D108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</w:tbl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lang w:val="hy-AM"/>
        </w:rPr>
      </w:pPr>
    </w:p>
    <w:p w:rsidR="004B1818" w:rsidRPr="00C94F12" w:rsidRDefault="004B1818" w:rsidP="004529E6">
      <w:pPr>
        <w:pStyle w:val="Heading1"/>
        <w:numPr>
          <w:ilvl w:val="0"/>
          <w:numId w:val="41"/>
        </w:numPr>
        <w:shd w:val="clear" w:color="auto" w:fill="9CC2E5" w:themeFill="accent1" w:themeFillTint="99"/>
        <w:spacing w:before="0" w:line="20" w:lineRule="atLeast"/>
        <w:ind w:left="360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bookmarkStart w:id="4" w:name="_Toc492216766"/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Համայնքային գույքի կառավարման</w:t>
      </w:r>
      <w:r w:rsidR="006E61A8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2020</w:t>
      </w:r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թ. ծրագիրը</w:t>
      </w:r>
      <w:bookmarkEnd w:id="4"/>
    </w:p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 xml:space="preserve">Աղյուսակ 6. Համայնքի գույքի կառավարման </w:t>
      </w:r>
      <w:r w:rsidR="006E61A8">
        <w:rPr>
          <w:rFonts w:ascii="Sylfaen" w:hAnsi="Sylfaen"/>
          <w:b/>
          <w:color w:val="000000" w:themeColor="text1"/>
          <w:lang w:val="hy-AM"/>
        </w:rPr>
        <w:t>2020</w:t>
      </w:r>
      <w:r w:rsidRPr="00C94F12">
        <w:rPr>
          <w:rFonts w:ascii="Sylfaen" w:hAnsi="Sylfaen"/>
          <w:b/>
          <w:color w:val="000000" w:themeColor="text1"/>
          <w:lang w:val="hy-AM"/>
        </w:rPr>
        <w:t>թ. ծրագիրը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W w:w="11482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694"/>
        <w:gridCol w:w="1134"/>
        <w:gridCol w:w="710"/>
        <w:gridCol w:w="1702"/>
        <w:gridCol w:w="1272"/>
      </w:tblGrid>
      <w:tr w:rsidR="00C94F12" w:rsidRPr="00C94F12" w:rsidTr="00787C61">
        <w:trPr>
          <w:cantSplit/>
          <w:trHeight w:val="2815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:rsidR="004B1818" w:rsidRPr="00C94F12" w:rsidRDefault="004B1818" w:rsidP="00787C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Հ/հ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Գույքի անվանումը</w:t>
            </w:r>
          </w:p>
        </w:tc>
        <w:tc>
          <w:tcPr>
            <w:tcW w:w="1173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Հասցեն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 xml:space="preserve"> կամ ծածկագիրը</w:t>
            </w:r>
          </w:p>
        </w:tc>
        <w:tc>
          <w:tcPr>
            <w:tcW w:w="494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 xml:space="preserve">Զբաղեցրած տարածքը/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մ</w:t>
            </w:r>
            <w:r w:rsidRPr="00C94F12">
              <w:rPr>
                <w:rFonts w:ascii="Sylfaen" w:hAnsi="Sylfaen"/>
                <w:b/>
                <w:color w:val="000000" w:themeColor="text1"/>
                <w:lang w:val="af-ZA"/>
              </w:rPr>
              <w:t>ակերեսը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lang w:val="af-ZA"/>
              </w:rPr>
              <w:t>(մ</w:t>
            </w:r>
            <w:r w:rsidRPr="00C94F12">
              <w:rPr>
                <w:rFonts w:ascii="Sylfaen" w:hAnsi="Sylfaen"/>
                <w:b/>
                <w:color w:val="000000" w:themeColor="text1"/>
                <w:vertAlign w:val="superscript"/>
                <w:lang w:val="af-ZA"/>
              </w:rPr>
              <w:t>2</w:t>
            </w:r>
            <w:r w:rsidRPr="00C94F12">
              <w:rPr>
                <w:rFonts w:ascii="Sylfaen" w:hAnsi="Sylfaen"/>
                <w:b/>
                <w:color w:val="000000" w:themeColor="text1"/>
                <w:lang w:val="af-ZA"/>
              </w:rPr>
              <w:t>)</w:t>
            </w:r>
          </w:p>
        </w:tc>
        <w:tc>
          <w:tcPr>
            <w:tcW w:w="309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Վիճակի գնահատումը</w:t>
            </w:r>
          </w:p>
        </w:tc>
        <w:tc>
          <w:tcPr>
            <w:tcW w:w="741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Գույքի կառավարման գործառույթը</w:t>
            </w:r>
          </w:p>
        </w:tc>
        <w:tc>
          <w:tcPr>
            <w:tcW w:w="554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Այլ բնութագրիչներ</w:t>
            </w:r>
          </w:p>
        </w:tc>
      </w:tr>
      <w:tr w:rsidR="00C94F12" w:rsidRPr="00C94F12" w:rsidTr="00787C61">
        <w:trPr>
          <w:trHeight w:val="345"/>
        </w:trPr>
        <w:tc>
          <w:tcPr>
            <w:tcW w:w="247" w:type="pct"/>
            <w:vAlign w:val="center"/>
          </w:tcPr>
          <w:p w:rsidR="004B1818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2" w:type="pct"/>
            <w:vAlign w:val="center"/>
          </w:tcPr>
          <w:p w:rsidR="004B1818" w:rsidRPr="00C94F12" w:rsidRDefault="002A10C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5659</w:t>
            </w:r>
            <w:r w:rsidR="0061447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08</w:t>
            </w:r>
            <w:r w:rsidR="0061447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հա</w:t>
            </w:r>
          </w:p>
        </w:tc>
        <w:tc>
          <w:tcPr>
            <w:tcW w:w="309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4B1818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787C61">
        <w:tc>
          <w:tcPr>
            <w:tcW w:w="247" w:type="pct"/>
            <w:vAlign w:val="center"/>
          </w:tcPr>
          <w:p w:rsidR="004B1818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2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61447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="0061447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հա</w:t>
            </w:r>
          </w:p>
        </w:tc>
        <w:tc>
          <w:tcPr>
            <w:tcW w:w="309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Անհատույց օգտ.</w:t>
            </w:r>
          </w:p>
        </w:tc>
        <w:tc>
          <w:tcPr>
            <w:tcW w:w="554" w:type="pct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787C61">
        <w:tc>
          <w:tcPr>
            <w:tcW w:w="247" w:type="pct"/>
            <w:vAlign w:val="center"/>
          </w:tcPr>
          <w:p w:rsidR="004B1818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2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102</w:t>
            </w:r>
            <w:r w:rsidR="0061447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86</w:t>
            </w:r>
            <w:r w:rsidR="0061447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հա</w:t>
            </w:r>
          </w:p>
        </w:tc>
        <w:tc>
          <w:tcPr>
            <w:tcW w:w="309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4B1818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</w:t>
            </w:r>
            <w:r w:rsidR="00CD7F04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արձակալություն</w:t>
            </w:r>
          </w:p>
        </w:tc>
        <w:tc>
          <w:tcPr>
            <w:tcW w:w="554" w:type="pct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CD787A">
        <w:trPr>
          <w:trHeight w:val="672"/>
        </w:trPr>
        <w:tc>
          <w:tcPr>
            <w:tcW w:w="247" w:type="pct"/>
          </w:tcPr>
          <w:p w:rsidR="003E32D9" w:rsidRPr="00C94F12" w:rsidRDefault="00787C61" w:rsidP="00CD787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Վարչական շենք 5 հարկանի</w:t>
            </w:r>
          </w:p>
        </w:tc>
        <w:tc>
          <w:tcPr>
            <w:tcW w:w="1173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ք.Դիլիջան Մյասնիկյան 66</w:t>
            </w:r>
          </w:p>
        </w:tc>
        <w:tc>
          <w:tcPr>
            <w:tcW w:w="494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2638,7 ք.մ.</w:t>
            </w:r>
          </w:p>
        </w:tc>
        <w:tc>
          <w:tcPr>
            <w:tcW w:w="309" w:type="pct"/>
          </w:tcPr>
          <w:p w:rsidR="003E32D9" w:rsidRPr="00C94F12" w:rsidRDefault="00CD588B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="00D27CE5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3E32D9" w:rsidRPr="00C94F12" w:rsidRDefault="003E32D9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3E32D9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Վարչական շենք 3 հարկանի</w:t>
            </w:r>
          </w:p>
        </w:tc>
        <w:tc>
          <w:tcPr>
            <w:tcW w:w="1173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ք.Դիլիջան Մյասնիկյան 55</w:t>
            </w:r>
          </w:p>
        </w:tc>
        <w:tc>
          <w:tcPr>
            <w:tcW w:w="494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1136,3</w:t>
            </w:r>
            <w:r w:rsidR="0061447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ք.մ.</w:t>
            </w:r>
          </w:p>
        </w:tc>
        <w:tc>
          <w:tcPr>
            <w:tcW w:w="309" w:type="pct"/>
          </w:tcPr>
          <w:p w:rsidR="003E32D9" w:rsidRPr="00C94F12" w:rsidRDefault="005471B8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3E32D9" w:rsidRPr="00C94F12" w:rsidRDefault="003E32D9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3E32D9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Համայնքապետարանին պատկանող գույք</w:t>
            </w:r>
          </w:p>
        </w:tc>
        <w:tc>
          <w:tcPr>
            <w:tcW w:w="1173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Մյասնիկյան 55</w:t>
            </w:r>
          </w:p>
        </w:tc>
        <w:tc>
          <w:tcPr>
            <w:tcW w:w="494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3E32D9" w:rsidRPr="00C94F12" w:rsidRDefault="005471B8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3E32D9" w:rsidRPr="00C94F12" w:rsidRDefault="003E32D9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3E32D9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 xml:space="preserve">Վարչական ղեկավարների նստավայրեր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և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173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Հաղարծին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Գոշ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Խաչարձան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գ.Աղավնավանք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Հովք</w:t>
            </w:r>
          </w:p>
        </w:tc>
        <w:tc>
          <w:tcPr>
            <w:tcW w:w="494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  <w:vAlign w:val="center"/>
          </w:tcPr>
          <w:p w:rsidR="003E32D9" w:rsidRPr="00C94F12" w:rsidRDefault="00DA768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3E32D9" w:rsidRPr="00C94F12" w:rsidRDefault="003E32D9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3E32D9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482" w:type="pct"/>
          </w:tcPr>
          <w:p w:rsidR="003E32D9" w:rsidRPr="00C94F12" w:rsidRDefault="00AA3A2E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Շամախյան թաղամասի արտադրական կոմունիկացիներ</w:t>
            </w:r>
          </w:p>
        </w:tc>
        <w:tc>
          <w:tcPr>
            <w:tcW w:w="1173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94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  <w:vAlign w:val="center"/>
          </w:tcPr>
          <w:p w:rsidR="003E32D9" w:rsidRPr="00C94F12" w:rsidRDefault="00DA768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3E32D9" w:rsidRPr="00C94F12" w:rsidRDefault="003E32D9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rPr>
          <w:trHeight w:val="620"/>
        </w:trPr>
        <w:tc>
          <w:tcPr>
            <w:tcW w:w="247" w:type="pct"/>
            <w:vAlign w:val="center"/>
          </w:tcPr>
          <w:p w:rsidR="003E32D9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82" w:type="pct"/>
          </w:tcPr>
          <w:p w:rsidR="003E32D9" w:rsidRPr="00C94F12" w:rsidRDefault="00AA3A2E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Ավտոկամուրջ</w:t>
            </w:r>
          </w:p>
        </w:tc>
        <w:tc>
          <w:tcPr>
            <w:tcW w:w="1173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Գետափնյա փ.</w:t>
            </w:r>
            <w:r w:rsidR="00AA3A2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-ի վերջ</w:t>
            </w:r>
          </w:p>
        </w:tc>
        <w:tc>
          <w:tcPr>
            <w:tcW w:w="494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3E32D9" w:rsidRPr="00C94F12" w:rsidRDefault="00DA768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3E32D9" w:rsidRPr="00C94F12" w:rsidRDefault="003E32D9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CD588B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2" w:type="pct"/>
            <w:vAlign w:val="center"/>
          </w:tcPr>
          <w:p w:rsidR="00CD588B" w:rsidRPr="00C94F12" w:rsidRDefault="00CD588B" w:rsidP="00724835">
            <w:pPr>
              <w:jc w:val="both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Հակասողանքային կոմունիկացիաներ</w:t>
            </w:r>
          </w:p>
        </w:tc>
        <w:tc>
          <w:tcPr>
            <w:tcW w:w="1173" w:type="pct"/>
          </w:tcPr>
          <w:p w:rsidR="00CD588B" w:rsidRPr="00C94F12" w:rsidRDefault="00CD588B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94" w:type="pct"/>
            <w:vAlign w:val="center"/>
          </w:tcPr>
          <w:p w:rsidR="00CD588B" w:rsidRPr="00C94F12" w:rsidRDefault="00CD588B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CD588B" w:rsidRPr="00C94F12" w:rsidRDefault="00CD588B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CD588B" w:rsidRPr="00C94F12" w:rsidRDefault="00CD588B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</w:tcPr>
          <w:p w:rsidR="00CD588B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Նորոգվում են</w:t>
            </w: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EE1D6F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82" w:type="pct"/>
          </w:tcPr>
          <w:p w:rsidR="00EE1D6F" w:rsidRPr="00C94F12" w:rsidRDefault="00EE1D6F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Դիլիջանի ջրահեռացման համակարգ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(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կոլեկտոր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3" w:type="pct"/>
          </w:tcPr>
          <w:p w:rsidR="00EE1D6F" w:rsidRPr="00C94F12" w:rsidRDefault="00EE1D6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94" w:type="pct"/>
            <w:vAlign w:val="center"/>
          </w:tcPr>
          <w:p w:rsidR="00EE1D6F" w:rsidRPr="00C94F12" w:rsidRDefault="00EE1D6F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EE1D6F" w:rsidRPr="00C94F12" w:rsidRDefault="00EE1D6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EE1D6F" w:rsidRPr="00C94F12" w:rsidRDefault="00EE1D6F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</w:tcPr>
          <w:p w:rsidR="00EE1D6F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Նորոգվում է</w:t>
            </w: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EE1D6F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82" w:type="pct"/>
          </w:tcPr>
          <w:p w:rsidR="00EE1D6F" w:rsidRPr="00C94F12" w:rsidRDefault="00EE1D6F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Բնակ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կառ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.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պահեստ</w:t>
            </w:r>
          </w:p>
        </w:tc>
        <w:tc>
          <w:tcPr>
            <w:tcW w:w="1173" w:type="pct"/>
          </w:tcPr>
          <w:p w:rsidR="00EE1D6F" w:rsidRPr="00C94F12" w:rsidRDefault="00EE1D6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Հովսեփյան 83</w:t>
            </w:r>
          </w:p>
        </w:tc>
        <w:tc>
          <w:tcPr>
            <w:tcW w:w="494" w:type="pct"/>
            <w:vAlign w:val="center"/>
          </w:tcPr>
          <w:p w:rsidR="00EE1D6F" w:rsidRPr="00C94F12" w:rsidRDefault="00EE1D6F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EE1D6F" w:rsidRPr="00C94F12" w:rsidRDefault="00EE1D6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EE1D6F" w:rsidRPr="00C94F12" w:rsidRDefault="00EE1D6F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54" w:type="pct"/>
          </w:tcPr>
          <w:p w:rsidR="00EE1D6F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Տավուշասպառ խանութ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Շամախյան 1բ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5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Կենտրոնական հրապարակ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highlight w:val="yellow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Ներհամայնքային նշանակության ճանապարհներ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100 կմ.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rPr>
          <w:trHeight w:val="506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Դիլիջանի քաղառ հասարակական սննդի օբյեկտ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/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կիակառույց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CD787A">
        <w:trPr>
          <w:trHeight w:val="674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Շամախյան փ.ում գտնվող կիսակառույց դպրոց և 366 տեղանոց դպրոցի մի մաս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Դիլիջան, Շամախյան թաղամաս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վատ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Բազմաբնակարան բնակելի շենք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Մոլդովական 7/1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632,9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Արդյունաբերական ապրանքների խանութ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Շամախյան 1Բ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CD787A">
        <w:trPr>
          <w:trHeight w:val="482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Պողպատե գազատար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d=108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Դիլիջան, Շամախյան թաղամաս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Քաղաքային լիճ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Մ. Գորկի փ.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1,7060 հա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Ֆուտբոլի փոքր դաշտ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Շահումյան փ.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Ակումբի շենք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Շամախյան փ. 27/1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434,2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ք. Դիլիջան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1881 սյուն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Կաթսայատուն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Գայի 23ա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Կոյուղու ցանց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53113 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Ջրմուղի ցանց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147629 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Բացօթյա ամֆիթատրոն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Մյասնիկյան փ.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1736,0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Գրադարանի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շենք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Կամո 52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82,9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Զուգարան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Մյասնիկյան 53ա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39,1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rPr>
          <w:trHeight w:val="411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Գազատար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3283, գծմ.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CD787A">
        <w:trPr>
          <w:trHeight w:val="483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Խմելու ջրագիծ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77051,0 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CD787A">
        <w:trPr>
          <w:trHeight w:val="170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Ջրահեռացման խողովակներ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45870,7 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Ծառայողական ավտոմեքենա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§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Նիվա Շևրոլե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¦ 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ԶԻԼ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-433362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բազայի վրա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§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ՄԴԿ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-433362-00¦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ճանապարները մաքրող-ջրող ավտոմեքենա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Անհատույց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Մարդատար ծառայողական ավտոմեքենա 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TOYOTA LAND CRUISER PRADO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Ծառայողական ավտոմեքենա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.- KIA  OPTIMA VIN-KNAGG417BA5445697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87C61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82" w:type="pct"/>
          </w:tcPr>
          <w:p w:rsidR="00787C61" w:rsidRPr="00C94F12" w:rsidRDefault="00787C61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ԳԱԶ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330900-1377-09-122-20-00-000</w:t>
            </w:r>
          </w:p>
        </w:tc>
        <w:tc>
          <w:tcPr>
            <w:tcW w:w="1173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87C61" w:rsidRPr="00C94F12" w:rsidRDefault="00787C61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09" w:type="pct"/>
          </w:tcPr>
          <w:p w:rsidR="00787C61" w:rsidRPr="00C94F12" w:rsidRDefault="00787C61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87C61" w:rsidRPr="00C94F12" w:rsidRDefault="00787C61" w:rsidP="00787C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87C61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82" w:type="pct"/>
          </w:tcPr>
          <w:p w:rsidR="00787C61" w:rsidRPr="00C94F12" w:rsidRDefault="00787C61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ԳԱԶ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330900-1357-02-000-01-00-000</w:t>
            </w:r>
          </w:p>
        </w:tc>
        <w:tc>
          <w:tcPr>
            <w:tcW w:w="1173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87C61" w:rsidRPr="00C94F12" w:rsidRDefault="00787C61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09" w:type="pct"/>
          </w:tcPr>
          <w:p w:rsidR="00787C61" w:rsidRPr="00C94F12" w:rsidRDefault="00787C61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87C61" w:rsidRPr="00C94F12" w:rsidRDefault="00787C61" w:rsidP="00787C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87C61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82" w:type="pct"/>
          </w:tcPr>
          <w:p w:rsidR="00787C61" w:rsidRPr="00C94F12" w:rsidRDefault="00787C61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Ամբարձիչ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կողային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թեքումով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Ամկոդոր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211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բուլդոզերային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շրջադարձային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հրող</w:t>
            </w:r>
          </w:p>
        </w:tc>
        <w:tc>
          <w:tcPr>
            <w:tcW w:w="1173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87C61" w:rsidRPr="00C94F12" w:rsidRDefault="00787C61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87C61" w:rsidRPr="00C94F12" w:rsidRDefault="00787C61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87C61" w:rsidRPr="00C94F12" w:rsidRDefault="00787C61" w:rsidP="00787C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rPr>
          <w:trHeight w:val="1128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Բազմաֆունկցիոնալ էքսկավատոր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օգտագործման 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Ինքնաթափ մեքենա MAZ-551605-273-1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Ինքնաթափ մեքենա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օգտագործման 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Ավտոգրեյդեր Terex Motor Grander GS-10,07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>Աղբատար մեքենա 18,5 խ.մ. KO-449-05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Անհատույց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>Քաղաքային կումունալ վակուումային փոշեկուլ Կամազ KO-318D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>Թրթուրավոր տրակտոր Ագրոմաշ 90ՏԳ 2040Ա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Մեքենա աշտարակ  ВИПО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1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Գետափնյա 70/4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1003.0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2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Շահումյան 34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653.3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3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Մոլդովական 46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2169.5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4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Օրջոնիկիձե 63/1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923.1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5 մանկապարտեզ ՀՈԱԿ-ի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Զինավան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6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Կամո 42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326.2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Թեղուտի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գ. Թեղուտ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501.32ք.մ.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Հաղարծնի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գ. Հաղարծին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571.6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Մարզահամալիր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Գետափնյա 5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1045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Մանկական երաժշտական դպրոց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ք.Դիլիջան Ուսանողական 41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642.69 ք.մ. 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Գեղարվեստի մանկական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դպրոց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>-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շենք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և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Կալինինի 62Ա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714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Գրադարանների կենտրոնացված համակարգ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>-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ք.Դիլիջան Մյասնիկյան 53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Երկրագիտական թանգարան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>-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շենք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և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ք.Դիլիջան Մյասնիկյան 28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1438.2 ք.մ.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գեր.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Մշակույթի պալատ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>-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շենք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և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ք.Դիլիջան Մյասնիկյան 53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16"/>
                <w:szCs w:val="16"/>
              </w:rPr>
              <w:t>2497.7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ք.մ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CD787A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Մշակույթի և հանգստի մանկական զբոսայգի ՀՈԱԿ-ի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ք.Դիլիջան Գետափնյա աջ</w:t>
            </w:r>
          </w:p>
        </w:tc>
        <w:tc>
          <w:tcPr>
            <w:tcW w:w="494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741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12"/>
          <w:szCs w:val="12"/>
        </w:rPr>
      </w:pPr>
    </w:p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4B1818" w:rsidRPr="00C94F12" w:rsidRDefault="004B1818" w:rsidP="004529E6">
      <w:pPr>
        <w:pStyle w:val="Heading1"/>
        <w:numPr>
          <w:ilvl w:val="0"/>
          <w:numId w:val="41"/>
        </w:numPr>
        <w:shd w:val="clear" w:color="auto" w:fill="9CC2E5" w:themeFill="accent1" w:themeFillTint="99"/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bookmarkStart w:id="5" w:name="_Toc492216767"/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Համայնքի ՏԱՊ-ի ֆինանսավորման պլանը</w:t>
      </w:r>
      <w:bookmarkEnd w:id="5"/>
    </w:p>
    <w:p w:rsidR="004B1818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4"/>
          <w:szCs w:val="24"/>
        </w:rPr>
      </w:pP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Աղյուսակ 7. ՏԱՊ-ի ֆինանսավորման պլանը՝ ըստ համայնքի ղեկավարի լիազորությունների ոլորտների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W w:w="102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4026"/>
        <w:gridCol w:w="1163"/>
        <w:gridCol w:w="1105"/>
        <w:gridCol w:w="1014"/>
        <w:gridCol w:w="1134"/>
        <w:gridCol w:w="404"/>
        <w:gridCol w:w="730"/>
        <w:gridCol w:w="11"/>
      </w:tblGrid>
      <w:tr w:rsidR="004B1818" w:rsidRPr="00C94F12" w:rsidTr="00B64D73">
        <w:trPr>
          <w:gridAfter w:val="1"/>
          <w:wAfter w:w="11" w:type="dxa"/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Հ/հ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Ծրագրի անվանումը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Ծրագրի արժեքը (հազ. դրամ)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Ծրագրի ֆինանսավորման աղբյուրները</w:t>
            </w:r>
          </w:p>
        </w:tc>
      </w:tr>
      <w:tr w:rsidR="004B1818" w:rsidRPr="00C94F12" w:rsidTr="00C41EBA">
        <w:trPr>
          <w:gridAfter w:val="1"/>
          <w:wAfter w:w="11" w:type="dxa"/>
          <w:cantSplit/>
          <w:trHeight w:val="274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Համայնքի բյուջե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Պետական բյուջե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Դոնոր կազմակերպություններ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Համայնք-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ՔՀ</w:t>
            </w:r>
            <w:r w:rsidR="00540670">
              <w:rPr>
                <w:rFonts w:ascii="Sylfaen" w:hAnsi="Sylfaen"/>
                <w:b/>
                <w:color w:val="000000" w:themeColor="text1"/>
              </w:rPr>
              <w:t>-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ՄՀ</w:t>
            </w:r>
            <w:r w:rsidRPr="00C94F12">
              <w:rPr>
                <w:rFonts w:ascii="Sylfaen" w:hAnsi="Sylfaen"/>
                <w:b/>
                <w:color w:val="000000" w:themeColor="text1"/>
              </w:rPr>
              <w:t xml:space="preserve"> համագործակցություն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Այլ աղբյուրներ</w:t>
            </w:r>
          </w:p>
        </w:tc>
      </w:tr>
      <w:tr w:rsidR="004B1818" w:rsidRPr="00C94F12" w:rsidTr="001F23E3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1.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</w:tc>
      </w:tr>
      <w:tr w:rsidR="00C27B43" w:rsidRPr="00C94F12" w:rsidTr="00C41EBA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D308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215834</w:t>
            </w:r>
            <w:r w:rsidR="00C27B43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D308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215834</w:t>
            </w:r>
            <w:r w:rsidR="00C27B43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41EBA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բնույթի համայնքային այլ ծառայությունների մատուցում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4370.1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4370.1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41EBA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սեփականություն հանդիսացող գույքի կառավարում և տեղեկատվական ծառայությունների մատուցում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7966,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7966,0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41EBA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Տրանսպորտային և վարչական սարքավորումների ձեռք բերում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41EBA">
        <w:trPr>
          <w:gridAfter w:val="1"/>
          <w:wAfter w:w="11" w:type="dxa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228170.1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228170.1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1F23E3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2.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Պաշտպանության կազմակերպում</w:t>
            </w:r>
          </w:p>
        </w:tc>
      </w:tr>
      <w:tr w:rsidR="00222147" w:rsidRPr="00C94F12" w:rsidTr="00C41EBA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Քաղաքացիական պաշտպանության կառավարմանն աջակցություն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41EBA">
        <w:trPr>
          <w:gridAfter w:val="1"/>
          <w:wAfter w:w="11" w:type="dxa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22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4110"/>
        <w:gridCol w:w="1163"/>
        <w:gridCol w:w="1105"/>
        <w:gridCol w:w="1014"/>
        <w:gridCol w:w="1134"/>
        <w:gridCol w:w="709"/>
        <w:gridCol w:w="447"/>
      </w:tblGrid>
      <w:tr w:rsidR="004B1818" w:rsidRPr="00C94F12" w:rsidTr="00F22175"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C27B43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լուսավորության ցանցի սպասարկում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62800.0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62800.0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27B43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բնակելի ֆոնդի արդյունավետ կառավարում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15108.0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15108.0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27B43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ջրամատակարարման համակարգի պահպանում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="00D3080E">
              <w:rPr>
                <w:rFonts w:ascii="Sylfaen" w:hAnsi="Sylfae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="00D3080E">
              <w:rPr>
                <w:rFonts w:ascii="Sylfaen" w:hAnsi="Sylfae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27B43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222147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Լուսավորության համակարգի համալրում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222147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3000.</w:t>
            </w:r>
            <w:r w:rsidR="00D3080E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AF77D0" w:rsidRDefault="00222147" w:rsidP="0022214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Դիլիջան համայնքի 11 բազմաբնակարան բնակելի շենքերի վերանորոգում և էներգաարդյունավետ արդիականացում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350000.0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Default="00810144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30000.0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F22175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232500.0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5" w:rsidRPr="00C94F12" w:rsidRDefault="00F22175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87500.0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810144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  <w:r w:rsidR="0022214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325D7">
              <w:rPr>
                <w:rFonts w:ascii="Sylfaen" w:hAnsi="Sylfaen"/>
                <w:color w:val="000000" w:themeColor="text1"/>
                <w:sz w:val="20"/>
                <w:szCs w:val="20"/>
              </w:rPr>
              <w:t>Փողոցային լուսավորության և 8 պատմաճարտարապետական օբյեկտների և լանդշավտի լուսավորության անցակացում, 1 մեքենա-աշտարակի ձեռք բերում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EA64E8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393000.0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EA64E8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EA64E8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EA64E8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393000.0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4C67DF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4C67D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8F5EC6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826908.0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8F5EC6" w:rsidRDefault="00C41EBA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113908.0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8F5EC6" w:rsidRDefault="007F0864" w:rsidP="0022214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  <w:highlight w:val="yellow"/>
              </w:rPr>
              <w:t>23</w:t>
            </w:r>
            <w:r w:rsidR="00F22175">
              <w:rPr>
                <w:rFonts w:ascii="Sylfaen" w:hAnsi="Sylfaen"/>
                <w:b/>
                <w:sz w:val="20"/>
                <w:szCs w:val="20"/>
                <w:highlight w:val="yellow"/>
              </w:rPr>
              <w:t>2500.0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8F5EC6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480500.0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F22175"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6. Տրանսպորտ</w:t>
            </w:r>
          </w:p>
        </w:tc>
      </w:tr>
      <w:tr w:rsidR="00222147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Փողոցների, հանդամիջյան ճանապարհների ընթացիկ նորոգում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9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</w:rPr>
              <w:t>860,0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6F1BCF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9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</w:rPr>
              <w:t>86</w:t>
            </w:r>
            <w:r w:rsidR="0022214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831665.0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376869.0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454796.0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F22175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5" w:rsidRPr="00C94F12" w:rsidRDefault="00F22175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5" w:rsidRPr="00C94F12" w:rsidRDefault="00F22175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Բնակավայրերում գազաֆիկացման աշխատանքների իրականացում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75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75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5000.0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75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75" w:rsidRPr="00C94F12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5" w:rsidRPr="00C94F12" w:rsidRDefault="00F22175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5" w:rsidRPr="00C94F12" w:rsidRDefault="00F22175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Ներհամայնքային տրանսպորտային սպասարկման համակարգերի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պահպանում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25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6F1BCF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25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0B0DF6" w:rsidRDefault="00222147" w:rsidP="0022214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D04C87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EA64E8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871525.0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EA64E8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416729.0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EA64E8" w:rsidRDefault="00F22175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  <w:t>454796.0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BD7057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F22175"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8. Կրթություն</w:t>
            </w:r>
          </w:p>
        </w:tc>
      </w:tr>
      <w:tr w:rsidR="00A22FBF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AF77D0" w:rsidRDefault="00A22FBF" w:rsidP="00A22F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Համայնքում նախադպրոցական կրթության կազմակերպում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216A99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257525.1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216A99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257525.1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C94F12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C94F12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22FBF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AF77D0" w:rsidRDefault="00A22FBF" w:rsidP="00A22F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Համայնքում արտադպրոցական կրթության կազմակերպում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216A99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72124.8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216A99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72124.8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C94F12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C94F12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A22FBF" w:rsidRDefault="00222147" w:rsidP="0022214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Համայնքային ենթակայության մանկապարտեզների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շենքի հիմնանորոգում</w:t>
            </w:r>
            <w:r w:rsidR="00A22FBF">
              <w:rPr>
                <w:rFonts w:ascii="Sylfaen" w:hAnsi="Sylfaen"/>
                <w:sz w:val="20"/>
                <w:szCs w:val="20"/>
              </w:rPr>
              <w:t xml:space="preserve"> և </w:t>
            </w:r>
            <w:r w:rsidR="00A22FBF" w:rsidRPr="00AF77D0">
              <w:rPr>
                <w:rFonts w:ascii="Sylfaen" w:hAnsi="Sylfaen"/>
                <w:sz w:val="20"/>
                <w:szCs w:val="20"/>
                <w:lang w:val="hy-AM"/>
              </w:rPr>
              <w:t>գույքի ձեռք բերում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A22FBF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216A99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45000.0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6F1BCF" w:rsidRDefault="00A22FBF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AF77D0" w:rsidRDefault="00222147" w:rsidP="0022214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Համայնքային արտադպրոցական հիմնարկների </w:t>
            </w:r>
            <w:r w:rsidRPr="006A65CE">
              <w:rPr>
                <w:rFonts w:ascii="Sylfaen" w:hAnsi="Sylfaen"/>
                <w:sz w:val="20"/>
                <w:szCs w:val="20"/>
                <w:lang w:val="hy-AM"/>
              </w:rPr>
              <w:t xml:space="preserve">համար 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գույքի ձեռք բերում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22214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22214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7F0864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429649.9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C41EBA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379649.9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2147" w:rsidRPr="00C94F12" w:rsidRDefault="00A22FBF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50000.0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2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2"/>
        <w:gridCol w:w="4089"/>
        <w:gridCol w:w="1163"/>
        <w:gridCol w:w="1105"/>
        <w:gridCol w:w="1156"/>
        <w:gridCol w:w="992"/>
        <w:gridCol w:w="404"/>
        <w:gridCol w:w="730"/>
        <w:gridCol w:w="11"/>
      </w:tblGrid>
      <w:tr w:rsidR="004B1818" w:rsidRPr="00C94F12" w:rsidTr="001F23E3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6F1BCF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AF77D0" w:rsidRDefault="006F1BCF" w:rsidP="006F1BC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F" w:rsidRPr="00C94F12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75120.0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F" w:rsidRPr="00C94F12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75120.0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6F1BCF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AF77D0" w:rsidRDefault="006F1BCF" w:rsidP="006F1BC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մշակութային կազմակերպությ</w:t>
            </w:r>
            <w:r w:rsidRPr="002F397E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2F397E">
              <w:rPr>
                <w:rFonts w:ascii="Sylfaen" w:hAnsi="Sylfaen"/>
                <w:sz w:val="20"/>
                <w:szCs w:val="20"/>
                <w:lang w:val="hy-AM"/>
              </w:rPr>
              <w:t>երի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 շենք</w:t>
            </w:r>
            <w:r w:rsidRPr="002F397E"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ի կապիտալ վերանորոգում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F" w:rsidRPr="00C94F12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11</w:t>
            </w:r>
            <w:r w:rsidR="006F1BCF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F" w:rsidRPr="00C94F12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11</w:t>
            </w:r>
            <w:r w:rsidR="006F1BCF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7F0864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4" w:rsidRPr="00C94F12" w:rsidRDefault="007F0864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4" w:rsidRPr="007F0864" w:rsidRDefault="007F0864" w:rsidP="006F1BC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Խաղահրապարակների կառուցում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64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15000.0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64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15000.0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4" w:rsidRPr="00C94F12" w:rsidRDefault="007F0864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4" w:rsidRPr="00C94F12" w:rsidRDefault="007F0864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4" w:rsidRPr="00C94F12" w:rsidRDefault="007F0864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4" w:rsidRPr="00C94F12" w:rsidRDefault="007F0864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A75B5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7F0864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101120.0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7F0864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101120.0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B00661" w:rsidRPr="00C94F12" w:rsidTr="002D2915">
        <w:trPr>
          <w:gridAfter w:val="1"/>
          <w:wAfter w:w="11" w:type="dxa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637BA9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Ոլորտ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Մշակույթ և երիտասարդության հետ տարվող աշխատանքներ</w:t>
            </w:r>
          </w:p>
        </w:tc>
      </w:tr>
      <w:tr w:rsidR="00B00661" w:rsidRPr="00C94F12" w:rsidTr="007F0864">
        <w:trPr>
          <w:gridAfter w:val="1"/>
          <w:wAfter w:w="11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6F1BCF" w:rsidRDefault="00B00661" w:rsidP="00B006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1,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1A0774" w:rsidRDefault="00B00661" w:rsidP="00B0066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1A07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«Դիլիջանի մարզահամալիր» ՀՈԱԿ-ի կողմից մատուցվող ծառայությունների ընթացիկ մակարդակի պահպանում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7F0864" w:rsidRDefault="007F0864" w:rsidP="00B006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29704.0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7F0864" w:rsidRDefault="007F0864" w:rsidP="00B006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29704.0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B00661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C94F12" w:rsidRDefault="00B00661" w:rsidP="00B006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7F0864" w:rsidRDefault="007F0864" w:rsidP="00B006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7F0864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29704.0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7F0864" w:rsidRDefault="007F0864" w:rsidP="00B006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7F0864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29704.0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1F23E3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5B50" w:rsidRPr="00C94F12" w:rsidRDefault="00A75B50" w:rsidP="00A75B5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12. Սոցիալական պաշտպանություն</w:t>
            </w: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սոցիալապես անապահով բնակիչներին և կազմակերպություններին աջակցություն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6F1BCF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13960,0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6F1BCF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13960,0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A75B5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B00661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13960,0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B00661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13960,0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1F23E3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5B50" w:rsidRPr="00C94F12" w:rsidRDefault="00A75B50" w:rsidP="00A75B5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6F1BCF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AF77D0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Համայնքում կոմունալ ծառայությունների մատո</w:t>
            </w:r>
            <w:r w:rsidRPr="00AF77D0">
              <w:rPr>
                <w:rFonts w:ascii="Sylfaen" w:hAnsi="Sylfaen"/>
                <w:sz w:val="20"/>
                <w:szCs w:val="20"/>
              </w:rPr>
              <w:t>ւ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7F0864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95428.0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7F0864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95428.0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6F1BCF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D54FF" w:rsidRDefault="007F0864" w:rsidP="006F1BC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Աղբամանների ձեռք բերում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1A0774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  <w:r w:rsidR="006F1BCF">
              <w:rPr>
                <w:rFonts w:ascii="Sylfaen" w:hAnsi="Sylfaen"/>
                <w:color w:val="000000" w:themeColor="text1"/>
                <w:sz w:val="20"/>
                <w:szCs w:val="20"/>
              </w:rPr>
              <w:t>000</w:t>
            </w:r>
            <w:r w:rsidR="006F1BC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7F0864" w:rsidRDefault="007F0864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6000.0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B00661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A75B5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7F0864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101428.0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7F0864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101428.0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1F23E3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5B50" w:rsidRPr="00C94F12" w:rsidRDefault="00A75B50" w:rsidP="00A75B5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16. Զբոսաշրջություն</w:t>
            </w: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զբոսաշրջության ծրագրերի իրականացում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7F0864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32</w:t>
            </w:r>
            <w:r w:rsidR="006F1BCF">
              <w:rPr>
                <w:rFonts w:ascii="Sylfaen" w:hAnsi="Sylfae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7F0864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32</w:t>
            </w:r>
            <w:r w:rsidR="006F1BCF">
              <w:rPr>
                <w:rFonts w:ascii="Sylfaen" w:hAnsi="Sylfae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EA64E8" w:rsidRDefault="009067AD" w:rsidP="000B0DF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04C87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D04C87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0B0DF6" w:rsidRDefault="007F0864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32</w:t>
            </w:r>
            <w:r w:rsidR="006F1BC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0B0DF6" w:rsidRDefault="007F0864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32</w:t>
            </w:r>
            <w:r w:rsidR="006F1BC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EA64E8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0B0DF6" w:rsidRDefault="00A75B50" w:rsidP="000B0DF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C41EBA">
        <w:trPr>
          <w:gridAfter w:val="1"/>
          <w:wAfter w:w="11" w:type="dxa"/>
          <w:trHeight w:val="467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B50" w:rsidRPr="00EA64E8" w:rsidRDefault="009067AD" w:rsidP="000B0DF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04C87">
              <w:rPr>
                <w:rFonts w:ascii="Sylfaen" w:hAnsi="Sylfaen"/>
                <w:b/>
                <w:color w:val="000000" w:themeColor="text1"/>
              </w:rPr>
              <w:t>Ընդհանուրը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1EBA" w:rsidRDefault="00C41EBA" w:rsidP="00C41EB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9067AD" w:rsidRDefault="007F0864" w:rsidP="00C41EB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2605965.0</w:t>
            </w:r>
          </w:p>
          <w:p w:rsidR="00A75B50" w:rsidRPr="0008279B" w:rsidRDefault="00A75B50" w:rsidP="00C41EB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0DF6" w:rsidRDefault="000B0DF6" w:rsidP="00C41EB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  <w:p w:rsidR="009067AD" w:rsidRDefault="00C41EBA" w:rsidP="00C41EB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1388169.0</w:t>
            </w:r>
          </w:p>
          <w:p w:rsidR="00A75B50" w:rsidRPr="008619D6" w:rsidRDefault="00A75B50" w:rsidP="00C41EB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B50" w:rsidRPr="00B00661" w:rsidRDefault="007F0864" w:rsidP="00C41EB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737296.0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75B50" w:rsidRPr="007F0864" w:rsidRDefault="007F0864" w:rsidP="00C41EB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C41EBA">
              <w:rPr>
                <w:rFonts w:ascii="Sylfaen" w:hAnsi="Sylfaen"/>
                <w:b/>
                <w:sz w:val="20"/>
                <w:szCs w:val="20"/>
              </w:rPr>
              <w:t>480500.0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B50" w:rsidRPr="00B00661" w:rsidRDefault="00A75B50" w:rsidP="00C41EB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B50" w:rsidRPr="00C94F12" w:rsidRDefault="00A75B50" w:rsidP="00C41EB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1818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12"/>
          <w:szCs w:val="12"/>
        </w:rPr>
      </w:pPr>
    </w:p>
    <w:p w:rsidR="0024204F" w:rsidRDefault="0024204F" w:rsidP="004B1818">
      <w:pPr>
        <w:spacing w:after="0" w:line="20" w:lineRule="atLeast"/>
        <w:rPr>
          <w:rFonts w:ascii="Sylfaen" w:hAnsi="Sylfaen"/>
          <w:color w:val="000000" w:themeColor="text1"/>
          <w:sz w:val="12"/>
          <w:szCs w:val="12"/>
        </w:rPr>
      </w:pPr>
    </w:p>
    <w:p w:rsidR="0024204F" w:rsidRPr="00C94F12" w:rsidRDefault="0024204F" w:rsidP="004B1818">
      <w:pPr>
        <w:spacing w:after="0" w:line="20" w:lineRule="atLeast"/>
        <w:rPr>
          <w:rFonts w:ascii="Sylfaen" w:hAnsi="Sylfaen"/>
          <w:color w:val="000000" w:themeColor="text1"/>
          <w:sz w:val="12"/>
          <w:szCs w:val="12"/>
        </w:rPr>
      </w:pPr>
    </w:p>
    <w:p w:rsidR="004B1818" w:rsidRPr="00C94F12" w:rsidRDefault="004B1818" w:rsidP="004529E6">
      <w:pPr>
        <w:pStyle w:val="Heading1"/>
        <w:numPr>
          <w:ilvl w:val="0"/>
          <w:numId w:val="41"/>
        </w:numPr>
        <w:shd w:val="clear" w:color="auto" w:fill="9CC2E5" w:themeFill="accent1" w:themeFillTint="99"/>
        <w:spacing w:before="0" w:line="20" w:lineRule="atLeast"/>
        <w:ind w:left="360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bookmarkStart w:id="6" w:name="_Toc492216768"/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Համայնքի ՏԱՊ-ի մոնիթորինգի և գնահատման պլանը</w:t>
      </w:r>
      <w:bookmarkEnd w:id="6"/>
    </w:p>
    <w:p w:rsidR="00811250" w:rsidRPr="00C94F12" w:rsidRDefault="00811250" w:rsidP="00811250">
      <w:pPr>
        <w:spacing w:before="120" w:after="0" w:line="20" w:lineRule="atLeast"/>
        <w:jc w:val="both"/>
        <w:rPr>
          <w:rFonts w:ascii="Sylfaen" w:hAnsi="Sylfaen"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Ստորև,</w:t>
      </w:r>
      <w:r w:rsidRPr="00C94F12">
        <w:rPr>
          <w:rFonts w:ascii="Sylfaen" w:hAnsi="Sylfaen"/>
          <w:color w:val="000000" w:themeColor="text1"/>
          <w:lang w:val="hy-AM"/>
        </w:rPr>
        <w:t xml:space="preserve">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:rsidR="00C94F12" w:rsidRPr="00C94F12" w:rsidRDefault="00C94F12" w:rsidP="00811250">
      <w:pPr>
        <w:spacing w:before="120" w:after="0" w:line="20" w:lineRule="atLeast"/>
        <w:jc w:val="both"/>
        <w:rPr>
          <w:rFonts w:ascii="Sylfaen" w:hAnsi="Sylfaen"/>
          <w:color w:val="000000" w:themeColor="text1"/>
          <w:lang w:val="hy-AM"/>
        </w:rPr>
      </w:pPr>
    </w:p>
    <w:p w:rsidR="004B1818" w:rsidRPr="00C94F12" w:rsidRDefault="004B1818" w:rsidP="004B1818">
      <w:pPr>
        <w:spacing w:after="0" w:line="20" w:lineRule="atLeast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Աղյուսակ 8.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12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417"/>
        <w:gridCol w:w="1134"/>
        <w:gridCol w:w="1134"/>
        <w:gridCol w:w="1968"/>
        <w:gridCol w:w="8"/>
      </w:tblGrid>
      <w:tr w:rsidR="004B1818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3B44B8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EF6AD6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</w:tc>
      </w:tr>
      <w:tr w:rsidR="004B1818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Ծրագիր.</w:t>
            </w:r>
            <w:r w:rsidR="00EF6AD6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1. Համայնքի աշխատակազմի պահպանում</w:t>
            </w:r>
          </w:p>
        </w:tc>
      </w:tr>
      <w:tr w:rsidR="004B1818" w:rsidRPr="00C41EBA" w:rsidTr="00A52F77">
        <w:trPr>
          <w:gridAfter w:val="1"/>
          <w:wAfter w:w="8" w:type="dxa"/>
        </w:trPr>
        <w:tc>
          <w:tcPr>
            <w:tcW w:w="4962" w:type="dxa"/>
            <w:gridSpan w:val="2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53" w:type="dxa"/>
            <w:gridSpan w:val="4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C41EB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02</w:t>
            </w:r>
            <w:r w:rsidR="00C41EBA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4B1818" w:rsidRPr="00C41EBA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546FF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030C59" w:rsidRPr="00C94F12" w:rsidRDefault="00331BFF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35" w:type="dxa"/>
          </w:tcPr>
          <w:p w:rsidR="00030C59" w:rsidRPr="00C94F12" w:rsidRDefault="00030C59" w:rsidP="00331BFF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</w:tc>
        <w:tc>
          <w:tcPr>
            <w:tcW w:w="1417" w:type="dxa"/>
          </w:tcPr>
          <w:p w:rsidR="00030C59" w:rsidRPr="00331BFF" w:rsidRDefault="00030C59" w:rsidP="00331BF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331BF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030C59" w:rsidRPr="00C94F12" w:rsidRDefault="00030C59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30C59" w:rsidRPr="00C94F12" w:rsidRDefault="00030C59" w:rsidP="00030C5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</w:tcPr>
          <w:p w:rsidR="00030C59" w:rsidRPr="00C94F12" w:rsidRDefault="00030C59" w:rsidP="00331BFF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  <w:r w:rsidR="00331BFF" w:rsidRPr="00331BFF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ղեկավար</w:t>
            </w: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ների նստավայրերի շենքեր և գույք</w:t>
            </w:r>
          </w:p>
        </w:tc>
        <w:tc>
          <w:tcPr>
            <w:tcW w:w="1417" w:type="dxa"/>
          </w:tcPr>
          <w:p w:rsidR="00030C59" w:rsidRPr="00C94F12" w:rsidRDefault="00331BFF" w:rsidP="00331BF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31BF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835" w:type="dxa"/>
          </w:tcPr>
          <w:p w:rsidR="00030C59" w:rsidRPr="00C94F12" w:rsidRDefault="00030C59" w:rsidP="00030C5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417" w:type="dxa"/>
            <w:vAlign w:val="center"/>
          </w:tcPr>
          <w:p w:rsidR="00030C59" w:rsidRPr="00C94F12" w:rsidRDefault="001F2AEF" w:rsidP="00331BF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63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35" w:type="dxa"/>
          </w:tcPr>
          <w:p w:rsidR="00030C59" w:rsidRPr="00C94F12" w:rsidRDefault="00030C59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աշխատակազմում բարձրագույն կրթություն ունեցող աշխատողների թվի տեսակարար կշիռը ը</w:t>
            </w:r>
            <w:r w:rsidR="00002BD4" w:rsidRPr="00002BD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դհանուրի մեջ, %</w:t>
            </w:r>
          </w:p>
        </w:tc>
        <w:tc>
          <w:tcPr>
            <w:tcW w:w="1417" w:type="dxa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89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35" w:type="dxa"/>
          </w:tcPr>
          <w:p w:rsidR="00030C59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</w:t>
            </w: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ի աշխատակազմի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աշխատանքային օրերի թիվը տարվա ընթացքում</w:t>
            </w:r>
          </w:p>
        </w:tc>
        <w:tc>
          <w:tcPr>
            <w:tcW w:w="1417" w:type="dxa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249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D5D17" w:rsidRPr="00C94F12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D5D17" w:rsidRPr="00C94F12" w:rsidRDefault="007D5D17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835" w:type="dxa"/>
          </w:tcPr>
          <w:p w:rsidR="007D5D17" w:rsidRPr="00DC5458" w:rsidRDefault="007D5D17" w:rsidP="00002B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ՏԻՄ-եր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բնականոն գործ</w:t>
            </w:r>
            <w:r w:rsidRPr="008D347B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են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</w:p>
          <w:p w:rsidR="007D5D17" w:rsidRPr="00072CBC" w:rsidRDefault="007D5D17" w:rsidP="00002B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բարելավվել է</w:t>
            </w:r>
          </w:p>
          <w:p w:rsidR="007D5D17" w:rsidRPr="00C94F12" w:rsidRDefault="007D5D17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բնակչությանը մատուցվ</w:t>
            </w:r>
            <w:r w:rsidRPr="00B7704E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 հանրային ծառայությունների մատչելիությունը և որակը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 (հարցումների հիման վրա)</w:t>
            </w:r>
          </w:p>
        </w:tc>
        <w:tc>
          <w:tcPr>
            <w:tcW w:w="1417" w:type="dxa"/>
            <w:vAlign w:val="center"/>
          </w:tcPr>
          <w:p w:rsidR="007D5D17" w:rsidRPr="00C94F12" w:rsidRDefault="007D5D17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D5D17" w:rsidRPr="00325106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D5D17" w:rsidRPr="00C94F12" w:rsidRDefault="007D5D17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</w:tcPr>
          <w:p w:rsidR="007D5D17" w:rsidRPr="00072CBC" w:rsidRDefault="007D5D17" w:rsidP="0032510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22E7D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կշիռը համայնքի բյուջեի ընդհանուր մուտքերի կազմում</w:t>
            </w:r>
            <w:r w:rsidRPr="00325106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7D5D17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417" w:type="dxa"/>
            <w:vAlign w:val="center"/>
          </w:tcPr>
          <w:p w:rsidR="007D5D17" w:rsidRPr="007D5D17" w:rsidRDefault="00F152E5" w:rsidP="00002BD4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45</w:t>
            </w:r>
            <w:r w:rsidR="007D5D1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835" w:type="dxa"/>
          </w:tcPr>
          <w:p w:rsidR="00030C59" w:rsidRPr="00C94F12" w:rsidRDefault="00331BFF" w:rsidP="00331BF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55477">
              <w:rPr>
                <w:rFonts w:ascii="Sylfaen" w:hAnsi="Sylfaen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417" w:type="dxa"/>
            <w:vAlign w:val="center"/>
          </w:tcPr>
          <w:p w:rsidR="00030C59" w:rsidRPr="00660574" w:rsidRDefault="00660574" w:rsidP="00331B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215834.0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4"/>
          <w:szCs w:val="24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70"/>
        <w:gridCol w:w="84"/>
        <w:gridCol w:w="996"/>
        <w:gridCol w:w="138"/>
        <w:gridCol w:w="1134"/>
        <w:gridCol w:w="1968"/>
        <w:gridCol w:w="8"/>
      </w:tblGrid>
      <w:tr w:rsidR="00EF6AD6" w:rsidRPr="00C94F12" w:rsidTr="00A52F77">
        <w:trPr>
          <w:cantSplit/>
          <w:trHeight w:val="323"/>
        </w:trPr>
        <w:tc>
          <w:tcPr>
            <w:tcW w:w="10623" w:type="dxa"/>
            <w:gridSpan w:val="9"/>
            <w:shd w:val="clear" w:color="auto" w:fill="DEEAF6" w:themeFill="accent1" w:themeFillTint="33"/>
            <w:vAlign w:val="center"/>
          </w:tcPr>
          <w:p w:rsidR="00EF6AD6" w:rsidRPr="00C94F12" w:rsidRDefault="00EF6AD6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48689A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EF6AD6" w:rsidRPr="00C94F12" w:rsidTr="00A52F77">
        <w:trPr>
          <w:cantSplit/>
          <w:trHeight w:val="323"/>
        </w:trPr>
        <w:tc>
          <w:tcPr>
            <w:tcW w:w="10623" w:type="dxa"/>
            <w:gridSpan w:val="9"/>
            <w:shd w:val="clear" w:color="auto" w:fill="DEEAF6" w:themeFill="accent1" w:themeFillTint="33"/>
            <w:vAlign w:val="center"/>
          </w:tcPr>
          <w:p w:rsidR="00EF6AD6" w:rsidRPr="00C94F12" w:rsidRDefault="00EF6AD6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88304A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2. Ընդհանուր բնույթի համայնքային այլ ծառայությունների բարելավում</w:t>
            </w:r>
          </w:p>
        </w:tc>
      </w:tr>
      <w:tr w:rsidR="00EF6AD6" w:rsidRPr="00660574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60574" w:rsidRP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F6AD6" w:rsidRPr="00660574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152E5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2" w:type="dxa"/>
            <w:gridSpan w:val="2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8304A" w:rsidRPr="00C94F12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8304A" w:rsidRPr="00C94F12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8304A" w:rsidRPr="00C94F12" w:rsidRDefault="0088304A" w:rsidP="0088304A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254" w:type="dxa"/>
            <w:gridSpan w:val="2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C94F12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88304A" w:rsidRPr="00C94F12" w:rsidRDefault="0088304A" w:rsidP="0088304A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պաշտոնական համացանցային կայք</w:t>
            </w:r>
          </w:p>
        </w:tc>
        <w:tc>
          <w:tcPr>
            <w:tcW w:w="1254" w:type="dxa"/>
            <w:gridSpan w:val="2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C94F12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88304A" w:rsidRPr="00C94F12" w:rsidRDefault="0088304A" w:rsidP="0088304A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աշխատակազմում օգտագործվող համակարգիչների թիվը</w:t>
            </w:r>
          </w:p>
        </w:tc>
        <w:tc>
          <w:tcPr>
            <w:tcW w:w="1254" w:type="dxa"/>
            <w:gridSpan w:val="2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35</w:t>
            </w:r>
          </w:p>
        </w:tc>
        <w:tc>
          <w:tcPr>
            <w:tcW w:w="1134" w:type="dxa"/>
            <w:gridSpan w:val="2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EF6AD6" w:rsidRPr="00C94F12" w:rsidRDefault="0088304A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ՔԿԱԳ-ի կողմից սպասարկվ</w:t>
            </w:r>
            <w:r w:rsidR="00002BD4" w:rsidRPr="00002BD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հաճախորդների թիվը</w:t>
            </w:r>
          </w:p>
        </w:tc>
        <w:tc>
          <w:tcPr>
            <w:tcW w:w="1254" w:type="dxa"/>
            <w:gridSpan w:val="2"/>
            <w:vAlign w:val="center"/>
          </w:tcPr>
          <w:p w:rsidR="00EF6AD6" w:rsidRPr="00C94F12" w:rsidRDefault="00F152E5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3400</w:t>
            </w:r>
          </w:p>
        </w:tc>
        <w:tc>
          <w:tcPr>
            <w:tcW w:w="1134" w:type="dxa"/>
            <w:gridSpan w:val="2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8304A" w:rsidRPr="00C94F12" w:rsidRDefault="0088304A" w:rsidP="0088304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ՔԿԱԳ-ի գործունեության վերաբերյալ բնակիչների բողոք-դիմումների նվազում</w:t>
            </w:r>
            <w:r w:rsidR="00002BD4" w:rsidRPr="00002BD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02BD4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254" w:type="dxa"/>
            <w:gridSpan w:val="2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  <w:gridSpan w:val="2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C94F12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002BD4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ՔԿԱԳ-ի աշխատանքային օրերի թիվը տարվա ընթացքում</w:t>
            </w:r>
          </w:p>
        </w:tc>
        <w:tc>
          <w:tcPr>
            <w:tcW w:w="1254" w:type="dxa"/>
            <w:gridSpan w:val="2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249</w:t>
            </w:r>
          </w:p>
        </w:tc>
        <w:tc>
          <w:tcPr>
            <w:tcW w:w="1134" w:type="dxa"/>
            <w:gridSpan w:val="2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C94F12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002BD4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կիրառվող համակարգչային ծրագրերի թարմացման հաճախականությունը</w:t>
            </w:r>
          </w:p>
        </w:tc>
        <w:tc>
          <w:tcPr>
            <w:tcW w:w="1254" w:type="dxa"/>
            <w:gridSpan w:val="2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 ամիսը մեկ անգամ</w:t>
            </w:r>
          </w:p>
        </w:tc>
        <w:tc>
          <w:tcPr>
            <w:tcW w:w="1134" w:type="dxa"/>
            <w:gridSpan w:val="2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C94F12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002BD4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1254" w:type="dxa"/>
            <w:gridSpan w:val="2"/>
            <w:vAlign w:val="center"/>
          </w:tcPr>
          <w:p w:rsidR="00002BD4" w:rsidRPr="00002BD4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EF6AD6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B6E3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Ապահովվել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ծառայությունների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արդյունավետ, թափանցիկ կառավարումը, ենթակառուցվածքների գործունեության պահպանումը և ՔԿԱԳ-ի արդյունավետ աշխատանքը</w:t>
            </w:r>
            <w:r w:rsidRPr="00CB6E3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254" w:type="dxa"/>
            <w:gridSpan w:val="2"/>
            <w:vAlign w:val="center"/>
          </w:tcPr>
          <w:p w:rsidR="00EF6AD6" w:rsidRPr="00C94F12" w:rsidRDefault="00002BD4" w:rsidP="00002BD4">
            <w:pPr>
              <w:spacing w:after="0" w:line="20" w:lineRule="atLeast"/>
              <w:ind w:right="-199" w:hanging="13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  <w:gridSpan w:val="2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F73F1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F73F1" w:rsidRPr="00C94F12" w:rsidRDefault="000F73F1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0F73F1" w:rsidRPr="00C94F12" w:rsidRDefault="000F73F1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gridSpan w:val="2"/>
            <w:vAlign w:val="center"/>
          </w:tcPr>
          <w:p w:rsidR="000F73F1" w:rsidRPr="00660574" w:rsidRDefault="00660574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4370.1</w:t>
            </w:r>
          </w:p>
        </w:tc>
        <w:tc>
          <w:tcPr>
            <w:tcW w:w="1134" w:type="dxa"/>
            <w:gridSpan w:val="2"/>
          </w:tcPr>
          <w:p w:rsidR="000F73F1" w:rsidRPr="00C94F12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3F1" w:rsidRPr="00C94F12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F73F1" w:rsidRPr="00C94F12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EF6AD6" w:rsidRPr="00C94F12" w:rsidRDefault="00EF6AD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94F12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</w:t>
      </w: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EF6AD6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F6AD6" w:rsidRPr="00C94F12" w:rsidRDefault="00EF6AD6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48689A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EF6AD6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F6AD6" w:rsidRPr="00C94F12" w:rsidRDefault="00EF6AD6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0F73F1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F73F1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3. Համայնքի սեփականություն հանդիսացող գույքի կառավարում և տեղեկատվական ծառայությունների մատուցում</w:t>
            </w:r>
          </w:p>
        </w:tc>
      </w:tr>
      <w:tr w:rsidR="00EF6AD6" w:rsidRPr="00660574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60574" w:rsidRP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F6AD6" w:rsidRPr="00660574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F152E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858B1" w:rsidRPr="00C94F12" w:rsidTr="001973C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4858B1" w:rsidRPr="00C94F12" w:rsidRDefault="004858B1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4858B1" w:rsidRPr="00C94F12" w:rsidRDefault="004858B1" w:rsidP="001973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73C6" w:rsidRPr="00072CBC">
              <w:rPr>
                <w:rFonts w:ascii="Sylfaen" w:hAnsi="Sylfaen"/>
                <w:sz w:val="20"/>
                <w:szCs w:val="20"/>
                <w:lang w:val="af-ZA"/>
              </w:rPr>
              <w:t>Աշխատակազմ</w:t>
            </w:r>
            <w:r w:rsidR="001973C6">
              <w:rPr>
                <w:rFonts w:ascii="Sylfaen" w:hAnsi="Sylfaen"/>
                <w:sz w:val="20"/>
                <w:szCs w:val="20"/>
                <w:lang w:val="af-ZA"/>
              </w:rPr>
              <w:t>ի</w:t>
            </w:r>
            <w:r w:rsidR="001973C6" w:rsidRPr="00072CBC">
              <w:rPr>
                <w:rFonts w:ascii="Sylfaen" w:hAnsi="Sylfaen"/>
                <w:sz w:val="20"/>
                <w:szCs w:val="20"/>
                <w:lang w:val="af-ZA"/>
              </w:rPr>
              <w:t xml:space="preserve"> վարչական, ֆինանսական, տեղեկատվական, հեռահաղորդակցության և այլ համակարգեր</w:t>
            </w:r>
            <w:r w:rsidR="001973C6">
              <w:rPr>
                <w:rFonts w:ascii="Sylfaen" w:hAnsi="Sylfaen"/>
                <w:sz w:val="20"/>
                <w:szCs w:val="20"/>
                <w:lang w:val="af-ZA"/>
              </w:rPr>
              <w:t xml:space="preserve"> առկա է</w:t>
            </w:r>
          </w:p>
        </w:tc>
        <w:tc>
          <w:tcPr>
            <w:tcW w:w="1254" w:type="dxa"/>
            <w:vAlign w:val="center"/>
          </w:tcPr>
          <w:p w:rsidR="004858B1" w:rsidRPr="00C94F12" w:rsidRDefault="001973C6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858B1" w:rsidRPr="00C94F12" w:rsidTr="001973C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4858B1" w:rsidRPr="00C94F12" w:rsidRDefault="004858B1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4858B1" w:rsidRPr="00C94F12" w:rsidRDefault="001973C6" w:rsidP="000F73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Աշխատակազմի կառավարման համակարգեր</w:t>
            </w:r>
          </w:p>
        </w:tc>
        <w:tc>
          <w:tcPr>
            <w:tcW w:w="1254" w:type="dxa"/>
            <w:vAlign w:val="center"/>
          </w:tcPr>
          <w:p w:rsidR="004858B1" w:rsidRPr="00C94F12" w:rsidRDefault="001973C6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973C6" w:rsidRPr="00C94F12" w:rsidTr="001973C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973C6" w:rsidRPr="00C94F12" w:rsidRDefault="001973C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1973C6" w:rsidRPr="00C94F12" w:rsidRDefault="001973C6" w:rsidP="000F73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Աշխատակազմում չափագրում իրականացնող աշխատակիցներ</w:t>
            </w:r>
          </w:p>
        </w:tc>
        <w:tc>
          <w:tcPr>
            <w:tcW w:w="1254" w:type="dxa"/>
            <w:vAlign w:val="center"/>
          </w:tcPr>
          <w:p w:rsidR="001973C6" w:rsidRPr="001973C6" w:rsidRDefault="001973C6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973C6" w:rsidRPr="00C94F12" w:rsidRDefault="001973C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73C6" w:rsidRPr="00C94F12" w:rsidRDefault="001973C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1973C6" w:rsidRPr="00C94F12" w:rsidRDefault="001973C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858B1" w:rsidRPr="00C94F12" w:rsidTr="001973C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4858B1" w:rsidRPr="00C94F12" w:rsidRDefault="004858B1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4858B1" w:rsidRPr="00C94F12" w:rsidRDefault="004858B1" w:rsidP="000F73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պաշտոնական համացանցային կայք </w:t>
            </w:r>
          </w:p>
        </w:tc>
        <w:tc>
          <w:tcPr>
            <w:tcW w:w="1254" w:type="dxa"/>
            <w:vAlign w:val="center"/>
          </w:tcPr>
          <w:p w:rsidR="004858B1" w:rsidRPr="00C94F12" w:rsidRDefault="004858B1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C94F12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529AB" w:rsidRPr="00C94F12" w:rsidRDefault="00A529A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A529AB" w:rsidRPr="00C94F12" w:rsidRDefault="00A529AB" w:rsidP="0028365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Անշարժ գույքի գրանցումների քանակը</w:t>
            </w:r>
          </w:p>
        </w:tc>
        <w:tc>
          <w:tcPr>
            <w:tcW w:w="1254" w:type="dxa"/>
          </w:tcPr>
          <w:p w:rsidR="00A529AB" w:rsidRPr="00C94F12" w:rsidRDefault="00F152E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  <w:r w:rsidR="00A529AB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 հատ</w:t>
            </w: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A529AB" w:rsidTr="00A529AB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529AB" w:rsidRPr="00C94F12" w:rsidRDefault="00A529A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529AB" w:rsidRPr="00C94F12" w:rsidRDefault="00A529AB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Հողի հարկի և գույքահարկի բազայում առկա անճշտությունների նվազեցում</w:t>
            </w:r>
            <w:r w:rsidRPr="00A529A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54" w:type="dxa"/>
            <w:vAlign w:val="center"/>
          </w:tcPr>
          <w:p w:rsidR="00A529AB" w:rsidRPr="00A529AB" w:rsidRDefault="00A529AB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C94F12" w:rsidTr="00A529AB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529AB" w:rsidRPr="00C94F12" w:rsidRDefault="00A529AB" w:rsidP="00CB0E7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529AB" w:rsidRPr="00C94F12" w:rsidRDefault="00A529AB" w:rsidP="000F73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Համայնքապետարանի հետ համագործակցող կազմակերպությունների քանակը</w:t>
            </w:r>
          </w:p>
        </w:tc>
        <w:tc>
          <w:tcPr>
            <w:tcW w:w="1254" w:type="dxa"/>
            <w:vAlign w:val="center"/>
          </w:tcPr>
          <w:p w:rsidR="00A529AB" w:rsidRPr="00C94F12" w:rsidRDefault="00A529AB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A529AB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EF6AD6" w:rsidRPr="00A529AB" w:rsidRDefault="00A529AB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ը 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A529A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ով</w:t>
            </w:r>
          </w:p>
        </w:tc>
        <w:tc>
          <w:tcPr>
            <w:tcW w:w="1254" w:type="dxa"/>
            <w:vAlign w:val="center"/>
          </w:tcPr>
          <w:p w:rsidR="00EF6AD6" w:rsidRPr="00C94F12" w:rsidRDefault="00283655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A529AB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EF6AD6" w:rsidRPr="00A529AB" w:rsidRDefault="00A529AB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EF6AD6" w:rsidRPr="00C94F12" w:rsidRDefault="00283655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1973C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EF6AD6" w:rsidRPr="00C94F12" w:rsidRDefault="001973C6" w:rsidP="001973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գույքի 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կառավարման և տեղեկատվական ծառայությունների 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մատուցման համակարգի առկայությունը  </w:t>
            </w:r>
          </w:p>
        </w:tc>
        <w:tc>
          <w:tcPr>
            <w:tcW w:w="1254" w:type="dxa"/>
            <w:vAlign w:val="center"/>
          </w:tcPr>
          <w:p w:rsidR="00EF6AD6" w:rsidRPr="00C94F12" w:rsidRDefault="001973C6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առկա է</w:t>
            </w: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F73F1" w:rsidRPr="00C94F12" w:rsidTr="001973C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F73F1" w:rsidRPr="00C94F12" w:rsidRDefault="000F73F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0F73F1" w:rsidRPr="00C94F12" w:rsidRDefault="000F73F1" w:rsidP="001973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0F73F1" w:rsidRPr="001973C6" w:rsidRDefault="00660574" w:rsidP="001973C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79</w:t>
            </w:r>
            <w:r w:rsidR="00C12142">
              <w:rPr>
                <w:rFonts w:ascii="Sylfaen" w:hAnsi="Sylfaen"/>
                <w:b/>
                <w:color w:val="000000" w:themeColor="text1"/>
                <w:lang w:val="hy-AM"/>
              </w:rPr>
              <w:t>66,0</w:t>
            </w:r>
          </w:p>
        </w:tc>
        <w:tc>
          <w:tcPr>
            <w:tcW w:w="1134" w:type="dxa"/>
          </w:tcPr>
          <w:p w:rsidR="000F73F1" w:rsidRPr="00C94F12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3F1" w:rsidRPr="00C94F12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F73F1" w:rsidRPr="00C94F12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EF6AD6" w:rsidRPr="00C94F12" w:rsidRDefault="00EF6AD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C22B91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22B91" w:rsidRPr="00C94F12" w:rsidRDefault="00C22B91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3B44B8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C22B91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C22B91" w:rsidRPr="00C94F12" w:rsidRDefault="00C22B91" w:rsidP="00C22B91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4.</w:t>
            </w:r>
            <w:r w:rsidRPr="00C94F12">
              <w:rPr>
                <w:rFonts w:ascii="Sylfaen" w:hAnsi="Sylfaen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Տրանսպորտային և վարչական սարքավորումների ձեռք բերում</w:t>
            </w:r>
          </w:p>
        </w:tc>
      </w:tr>
      <w:tr w:rsidR="00C22B91" w:rsidRPr="00660574" w:rsidTr="00A52F77"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60574" w:rsidRP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22B91" w:rsidRPr="00660574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C1214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12142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22B91" w:rsidRPr="00C94F12" w:rsidTr="00C722B0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722B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C22B91" w:rsidRPr="00C94F12" w:rsidRDefault="00A529AB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ro-RO"/>
              </w:rPr>
              <w:t xml:space="preserve">Ծրագրի իրականացման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հարցերով զբաղվող աշխատակազմի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աշխատակիցներ</w:t>
            </w:r>
          </w:p>
        </w:tc>
        <w:tc>
          <w:tcPr>
            <w:tcW w:w="1254" w:type="dxa"/>
            <w:vAlign w:val="center"/>
          </w:tcPr>
          <w:p w:rsidR="00C22B91" w:rsidRPr="00A529AB" w:rsidRDefault="00A529AB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C94F12" w:rsidTr="002B0FF5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2B0FF5" w:rsidRPr="00C94F12" w:rsidRDefault="002B0FF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2B0FF5" w:rsidRPr="00C94F12" w:rsidRDefault="002B0FF5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Ձեռք բերված </w:t>
            </w:r>
            <w:r w:rsidR="00C12142">
              <w:rPr>
                <w:rFonts w:ascii="Sylfaen" w:hAnsi="Sylfaen"/>
                <w:sz w:val="20"/>
                <w:szCs w:val="20"/>
                <w:lang w:val="hy-AM"/>
              </w:rPr>
              <w:t xml:space="preserve">տպող սարքերի 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254" w:type="dxa"/>
            <w:vAlign w:val="center"/>
          </w:tcPr>
          <w:p w:rsidR="002B0FF5" w:rsidRPr="002B0FF5" w:rsidRDefault="00C12142" w:rsidP="002B0FF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2B0FF5" w:rsidTr="002B0FF5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2B0FF5" w:rsidRPr="00C94F12" w:rsidRDefault="002B0FF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2B0FF5" w:rsidRPr="002B0FF5" w:rsidRDefault="002B0FF5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Ծառայողական մեքենաների համար ձեռք բերված անվադողերի քանակը</w:t>
            </w:r>
          </w:p>
        </w:tc>
        <w:tc>
          <w:tcPr>
            <w:tcW w:w="1254" w:type="dxa"/>
            <w:vAlign w:val="center"/>
          </w:tcPr>
          <w:p w:rsidR="002B0FF5" w:rsidRDefault="002B0FF5" w:rsidP="002B0FF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2B0FF5" w:rsidRPr="002B0FF5" w:rsidRDefault="002B0FF5" w:rsidP="002B0FF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2B0FF5" w:rsidTr="002B0FF5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C94F12" w:rsidRDefault="002B0FF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2B0FF5" w:rsidRPr="007A1A80" w:rsidRDefault="002B0FF5" w:rsidP="00CB0E7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Աշխատակազմի աշխատողների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կարծիքը 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սարքավորումներով ապահովվածության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մասին</w:t>
            </w:r>
          </w:p>
        </w:tc>
        <w:tc>
          <w:tcPr>
            <w:tcW w:w="1254" w:type="dxa"/>
            <w:vAlign w:val="center"/>
          </w:tcPr>
          <w:p w:rsidR="002B0FF5" w:rsidRPr="002B0FF5" w:rsidRDefault="00C12142" w:rsidP="002B0FF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</w:t>
            </w:r>
            <w:r w:rsidR="002B0FF5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2B0FF5" w:rsidTr="002B0FF5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C94F12" w:rsidRDefault="002B0FF5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2B0FF5" w:rsidRPr="00A529AB" w:rsidRDefault="002B0FF5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2B0FF5" w:rsidRPr="00C94F12" w:rsidRDefault="002B0FF5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C94F12" w:rsidTr="00A529AB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C94F12" w:rsidRDefault="002B0FF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2B0FF5" w:rsidRPr="00C94F12" w:rsidRDefault="002B0FF5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շխատակազմ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ապահով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ել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է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անհրաժեշտ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սարքավորումներով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առկա է</w:t>
            </w:r>
          </w:p>
        </w:tc>
        <w:tc>
          <w:tcPr>
            <w:tcW w:w="1254" w:type="dxa"/>
            <w:vAlign w:val="center"/>
          </w:tcPr>
          <w:p w:rsidR="002B0FF5" w:rsidRPr="00C94F12" w:rsidRDefault="002B0FF5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C94F12" w:rsidTr="00A529AB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C94F12" w:rsidRDefault="002B0FF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2B0FF5" w:rsidRPr="00C94F12" w:rsidRDefault="002B0FF5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2B0FF5" w:rsidRPr="00A529AB" w:rsidRDefault="006E61A8" w:rsidP="00A529A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5</w:t>
            </w:r>
            <w:r w:rsidR="002B0FF5" w:rsidRPr="00A529AB">
              <w:rPr>
                <w:rFonts w:ascii="Sylfaen" w:hAnsi="Sylfaen"/>
                <w:b/>
                <w:color w:val="000000" w:themeColor="text1"/>
                <w:lang w:val="hy-AM"/>
              </w:rPr>
              <w:t>000,0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22B91" w:rsidRPr="00C94F12" w:rsidRDefault="00C22B91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C22B91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22B91" w:rsidRPr="00C94F12" w:rsidRDefault="00C22B91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2. Պաշտպանության կազմակերպում</w:t>
            </w:r>
          </w:p>
        </w:tc>
      </w:tr>
      <w:tr w:rsidR="00C22B91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22B91" w:rsidRPr="00C94F12" w:rsidRDefault="00C22B91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Համայնքի սեփականություն հանդիսացող գույքի կառավարում և տեղեկատվական ծառայությունների մատուցում</w:t>
            </w:r>
          </w:p>
        </w:tc>
      </w:tr>
      <w:tr w:rsidR="00C22B91" w:rsidRPr="006E61A8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E61A8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C22B91" w:rsidRPr="006E61A8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722B0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343FA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C722B0" w:rsidRPr="00C94F12" w:rsidRDefault="00C722B0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Աշխատակազմում</w:t>
            </w:r>
            <w:r w:rsidRPr="00C94F12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զորակոչի</w:t>
            </w:r>
            <w:r w:rsidRPr="00C94F12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հարցերով</w:t>
            </w:r>
            <w:r w:rsidRPr="00C94F12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զբաղվող</w:t>
            </w:r>
            <w:r w:rsidRPr="00C94F12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աշխատակիցների</w:t>
            </w:r>
            <w:r w:rsidRPr="00C94F12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125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C722B0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722B0" w:rsidRPr="00C94F12" w:rsidRDefault="00F119A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C722B0" w:rsidRPr="00C94F12" w:rsidRDefault="00F119AB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Նվերներ ստացած 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որակոչիկների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54" w:type="dxa"/>
            <w:vAlign w:val="center"/>
          </w:tcPr>
          <w:p w:rsidR="00C722B0" w:rsidRPr="00C94F12" w:rsidRDefault="00C12142" w:rsidP="00C722B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C722B0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722B0" w:rsidRPr="00C94F12" w:rsidRDefault="00C722B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722B0" w:rsidRPr="00C94F12" w:rsidRDefault="00C722B0" w:rsidP="00151F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Ձեռք</w:t>
            </w:r>
            <w:r w:rsidRPr="007A1A8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բերվ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7A1A8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նվերների</w:t>
            </w:r>
            <w:r w:rsidRPr="007A1A8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քանակը</w:t>
            </w:r>
          </w:p>
        </w:tc>
        <w:tc>
          <w:tcPr>
            <w:tcW w:w="1254" w:type="dxa"/>
            <w:vAlign w:val="center"/>
          </w:tcPr>
          <w:p w:rsidR="00C722B0" w:rsidRPr="00C722B0" w:rsidRDefault="00C12142" w:rsidP="00C722B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722B0" w:rsidTr="00C722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C722B0" w:rsidRPr="00C94F12" w:rsidRDefault="00C722B0" w:rsidP="00C722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722B0">
              <w:rPr>
                <w:rFonts w:ascii="Sylfaen" w:hAnsi="Sylfaen"/>
                <w:sz w:val="20"/>
                <w:szCs w:val="20"/>
                <w:lang w:val="hy-AM"/>
              </w:rPr>
              <w:t xml:space="preserve">Զորակոչիկների </w:t>
            </w:r>
            <w:r w:rsidRPr="001C5F18">
              <w:rPr>
                <w:rFonts w:ascii="Sylfaen" w:hAnsi="Sylfaen"/>
                <w:sz w:val="20"/>
                <w:szCs w:val="20"/>
                <w:lang w:val="hy-AM"/>
              </w:rPr>
              <w:t>բավարարվածությունը մ</w:t>
            </w:r>
            <w:r w:rsidRPr="00C722B0">
              <w:rPr>
                <w:rFonts w:ascii="Sylfaen" w:hAnsi="Sylfaen"/>
                <w:sz w:val="20"/>
                <w:szCs w:val="20"/>
                <w:lang w:val="hy-AM"/>
              </w:rPr>
              <w:t>ատուցված ծառայություններից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03CE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C722B0" w:rsidRPr="00C94F12" w:rsidRDefault="00C722B0" w:rsidP="00C722B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343FA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C722B0" w:rsidRPr="00A529AB" w:rsidRDefault="00C722B0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C722B0" w:rsidRPr="00C94F12" w:rsidRDefault="00C722B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343FA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C722B0" w:rsidRPr="00C94F12" w:rsidRDefault="00C722B0" w:rsidP="00343FA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Զորակոչիկների ծնողների բավարարվածությ</w:t>
            </w:r>
            <w:r w:rsidRPr="002B0FF5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2B0FF5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համայնքի կողմից իրականացվ</w:t>
            </w:r>
            <w:r w:rsidRPr="002B0FF5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 աջակցության միջոցառումներից (հարցումների հիման վրա)   </w:t>
            </w:r>
          </w:p>
        </w:tc>
        <w:tc>
          <w:tcPr>
            <w:tcW w:w="1254" w:type="dxa"/>
            <w:vAlign w:val="center"/>
          </w:tcPr>
          <w:p w:rsidR="00C722B0" w:rsidRPr="00C94F12" w:rsidRDefault="00C722B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շատ լավ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2B0FF5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C722B0" w:rsidRPr="002B0FF5" w:rsidRDefault="006E61A8" w:rsidP="002B0FF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300</w:t>
            </w:r>
            <w:r w:rsidR="00C722B0" w:rsidRPr="002B0FF5">
              <w:rPr>
                <w:rFonts w:ascii="Sylfaen" w:hAnsi="Sylfaen"/>
                <w:b/>
                <w:color w:val="000000" w:themeColor="text1"/>
                <w:lang w:val="hy-AM"/>
              </w:rPr>
              <w:t>,0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22B91" w:rsidRPr="00C94F12" w:rsidRDefault="00C22B91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C22B91" w:rsidRPr="00C72231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22B91" w:rsidRPr="00C94F12" w:rsidRDefault="00151F4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B0E77" w:rsidRPr="00C72231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Համայնքում լուսավորության ցանցի սպասարկում</w:t>
            </w:r>
          </w:p>
        </w:tc>
      </w:tr>
      <w:tr w:rsidR="00C22B91" w:rsidRPr="006E61A8" w:rsidTr="00A52F77"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E61A8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="00C1214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C22B91" w:rsidRPr="006E61A8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51F47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151F47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151F47" w:rsidRPr="00C94F12" w:rsidRDefault="00151F47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F6FD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տեխնիկա </w:t>
            </w:r>
            <w:r w:rsidRPr="00C1214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և գույք</w:t>
            </w:r>
          </w:p>
        </w:tc>
        <w:tc>
          <w:tcPr>
            <w:tcW w:w="1254" w:type="dxa"/>
            <w:vAlign w:val="center"/>
          </w:tcPr>
          <w:p w:rsidR="00151F47" w:rsidRPr="00C965A6" w:rsidRDefault="00151F47" w:rsidP="00C965A6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965A6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151F47" w:rsidRPr="00C94F12" w:rsidRDefault="00151F4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51F47" w:rsidRPr="00C94F12" w:rsidRDefault="00151F4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51F47" w:rsidRPr="00C94F12" w:rsidRDefault="00151F4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2B9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C22B91" w:rsidRPr="00C94F12" w:rsidRDefault="00151F47" w:rsidP="00151F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C22B91" w:rsidRPr="00C94F12" w:rsidRDefault="00151F47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1881</w:t>
            </w: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2B9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C22B91" w:rsidRPr="00AC7B83" w:rsidRDefault="00151F47" w:rsidP="00151F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լուսավորորված փողոցների տեսակարար կշիռը ընդհանուրի մեջ</w:t>
            </w:r>
            <w:r w:rsidR="00C965A6"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C965A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254" w:type="dxa"/>
            <w:vAlign w:val="center"/>
          </w:tcPr>
          <w:p w:rsidR="00C22B91" w:rsidRPr="00C94F12" w:rsidRDefault="007751D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C965A6" w:rsidRPr="00C965A6" w:rsidRDefault="00C965A6" w:rsidP="00151F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լուսավորվածության ժամերի թիվը օրվա կտրվածքով</w:t>
            </w:r>
            <w:r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ժամ</w:t>
            </w:r>
          </w:p>
        </w:tc>
        <w:tc>
          <w:tcPr>
            <w:tcW w:w="1254" w:type="dxa"/>
            <w:vAlign w:val="center"/>
          </w:tcPr>
          <w:p w:rsidR="00C965A6" w:rsidRPr="00C94F12" w:rsidRDefault="00C965A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965A6" w:rsidRPr="00A529AB" w:rsidRDefault="00C965A6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C965A6" w:rsidRPr="00C94F12" w:rsidRDefault="00C965A6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C965A6" w:rsidRPr="00C965A6" w:rsidRDefault="00C965A6" w:rsidP="004858B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C965A6" w:rsidRPr="00C94F12" w:rsidRDefault="007751D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</w:t>
            </w:r>
            <w:r w:rsidR="00C965A6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C965A6" w:rsidRPr="00C94F12" w:rsidRDefault="00C965A6" w:rsidP="00C965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C965A6" w:rsidRPr="00C965A6" w:rsidRDefault="006E61A8" w:rsidP="00C965A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62800.0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CB0E77" w:rsidRPr="00C94F12" w:rsidRDefault="00CB0E77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CB0E77" w:rsidRPr="00C72231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B0E77" w:rsidRPr="00C72231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2. Համայնքում բնակելի ֆոնդի արդյունավետ կառավարում</w:t>
            </w:r>
          </w:p>
        </w:tc>
      </w:tr>
      <w:tr w:rsidR="00C22B91" w:rsidRPr="006E61A8" w:rsidTr="00A52F77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E61A8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22B91" w:rsidRPr="006E61A8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C22B91" w:rsidRPr="00C94F12" w:rsidRDefault="00C22B91" w:rsidP="009F6FD2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C1214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12142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965A6" w:rsidRPr="00C965A6" w:rsidTr="00C965A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001" w:type="dxa"/>
          </w:tcPr>
          <w:p w:rsidR="00C965A6" w:rsidRPr="00C94F12" w:rsidRDefault="00C965A6" w:rsidP="00C965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&lt;&lt;Բնակարանային կոմունալ տնտեսություն&gt;&gt; ՀՈԱԿ-ի աշխատակիցներ</w:t>
            </w:r>
          </w:p>
        </w:tc>
        <w:tc>
          <w:tcPr>
            <w:tcW w:w="1251" w:type="dxa"/>
            <w:vAlign w:val="center"/>
          </w:tcPr>
          <w:p w:rsidR="00C965A6" w:rsidRPr="00C965A6" w:rsidRDefault="001F2AEF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65A6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</w:t>
            </w:r>
          </w:p>
        </w:tc>
        <w:tc>
          <w:tcPr>
            <w:tcW w:w="1251" w:type="dxa"/>
            <w:vAlign w:val="center"/>
          </w:tcPr>
          <w:p w:rsidR="00C965A6" w:rsidRPr="00C965A6" w:rsidRDefault="00C965A6" w:rsidP="00C965A6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965A6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C94F12" w:rsidRDefault="00C965A6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Նախագծա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նախահաշվային  փաստաթղթերի քանակը</w:t>
            </w:r>
          </w:p>
        </w:tc>
        <w:tc>
          <w:tcPr>
            <w:tcW w:w="1251" w:type="dxa"/>
            <w:vAlign w:val="center"/>
          </w:tcPr>
          <w:p w:rsidR="00C965A6" w:rsidRPr="00C965A6" w:rsidRDefault="00C965A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5E3317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C965A6" w:rsidRPr="00C94F12" w:rsidRDefault="005E3317" w:rsidP="005E331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Սպասարկված բ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ազմ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ակարան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շենք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ե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րի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քանակը</w:t>
            </w:r>
          </w:p>
        </w:tc>
        <w:tc>
          <w:tcPr>
            <w:tcW w:w="1251" w:type="dxa"/>
            <w:vAlign w:val="center"/>
          </w:tcPr>
          <w:p w:rsidR="00C965A6" w:rsidRPr="00C94F12" w:rsidRDefault="00C965A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105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C965A6" w:rsidRDefault="00C965A6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Բազմաբնակարան շենքերի պարտադիր նորմերի կատարաման վճարի չափը քառակուսի մետրի համար</w:t>
            </w:r>
            <w:r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դրամ</w:t>
            </w:r>
          </w:p>
        </w:tc>
        <w:tc>
          <w:tcPr>
            <w:tcW w:w="1251" w:type="dxa"/>
            <w:vAlign w:val="center"/>
          </w:tcPr>
          <w:p w:rsidR="00C965A6" w:rsidRPr="00C94F12" w:rsidRDefault="00C965A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B0E77" w:rsidRPr="00C94F12" w:rsidTr="00C26D21">
        <w:tc>
          <w:tcPr>
            <w:tcW w:w="2127" w:type="dxa"/>
            <w:shd w:val="clear" w:color="auto" w:fill="BDD6EE" w:themeFill="accent1" w:themeFillTint="66"/>
            <w:vAlign w:val="center"/>
          </w:tcPr>
          <w:p w:rsidR="00CB0E77" w:rsidRPr="00C94F12" w:rsidRDefault="00CB0E77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3001" w:type="dxa"/>
          </w:tcPr>
          <w:p w:rsidR="00CB0E77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Մատուցվ</w:t>
            </w:r>
            <w:r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="00CB0E77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ծառայությունների համապատասխանությունը օրենսդրական պահանջներին</w:t>
            </w:r>
          </w:p>
        </w:tc>
        <w:tc>
          <w:tcPr>
            <w:tcW w:w="1251" w:type="dxa"/>
            <w:vAlign w:val="center"/>
          </w:tcPr>
          <w:p w:rsidR="00CB0E77" w:rsidRPr="00C94F12" w:rsidRDefault="00C12142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="00CB0E77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յո</w:t>
            </w:r>
          </w:p>
          <w:p w:rsidR="00CB0E77" w:rsidRPr="00C94F12" w:rsidRDefault="00CB0E77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C26D21" w:rsidRPr="00A529AB" w:rsidRDefault="00C26D21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1" w:type="dxa"/>
            <w:vAlign w:val="center"/>
          </w:tcPr>
          <w:p w:rsidR="00C26D21" w:rsidRPr="00C94F12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C26D21" w:rsidRPr="00C965A6" w:rsidRDefault="00C26D21" w:rsidP="00C965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65A6">
              <w:rPr>
                <w:rFonts w:ascii="Sylfaen" w:hAnsi="Sylfaen"/>
                <w:sz w:val="20"/>
                <w:szCs w:val="20"/>
                <w:lang w:val="hy-AM"/>
              </w:rPr>
              <w:t xml:space="preserve">Ներդրվել է </w:t>
            </w:r>
            <w:r w:rsidRPr="00A02554">
              <w:rPr>
                <w:rFonts w:ascii="Sylfaen" w:hAnsi="Sylfaen"/>
                <w:sz w:val="20"/>
                <w:szCs w:val="20"/>
                <w:lang w:val="hy-AM"/>
              </w:rPr>
              <w:t>բազմաբնակարան բնակելի շենքերի պահպանման  և արդյունավետ կառավարման համակարգ</w:t>
            </w:r>
            <w:r w:rsidRPr="00C965A6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A0255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965A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C26D21" w:rsidRPr="00C94F12" w:rsidRDefault="00C26D21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65A6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3001" w:type="dxa"/>
          </w:tcPr>
          <w:p w:rsidR="00C26D21" w:rsidRPr="00C94F12" w:rsidRDefault="00C26D21" w:rsidP="00C965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1" w:type="dxa"/>
            <w:vAlign w:val="center"/>
          </w:tcPr>
          <w:p w:rsidR="00C26D21" w:rsidRPr="00C965A6" w:rsidRDefault="006E61A8" w:rsidP="00C965A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15108.0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22B91" w:rsidRPr="00C94F12" w:rsidRDefault="00C22B91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94F12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</w:t>
      </w: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CB0E77" w:rsidRPr="00C72231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22B91" w:rsidRPr="00C72231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22B91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3. Համայնքում ջրամատակարարման համակարգի պահպանում</w:t>
            </w:r>
          </w:p>
        </w:tc>
      </w:tr>
      <w:tr w:rsidR="00C22B91" w:rsidRPr="007751D6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7751D6" w:rsidRPr="007751D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22B91" w:rsidRPr="007751D6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7751D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12142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B0E77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B0E77" w:rsidRPr="00C94F12" w:rsidRDefault="00C26D21" w:rsidP="00C26D2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751D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54" w:type="dxa"/>
            <w:vAlign w:val="center"/>
          </w:tcPr>
          <w:p w:rsidR="00CB0E77" w:rsidRPr="00C26D21" w:rsidRDefault="00CB0E77" w:rsidP="00C26D21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6D2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C26D21" w:rsidRPr="00C94F12" w:rsidRDefault="00C26D21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Սպասարկված 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րագծերի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երկարություն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կմ</w:t>
            </w:r>
          </w:p>
        </w:tc>
        <w:tc>
          <w:tcPr>
            <w:tcW w:w="1254" w:type="dxa"/>
            <w:vAlign w:val="center"/>
          </w:tcPr>
          <w:p w:rsidR="00C26D21" w:rsidRPr="00C94F12" w:rsidRDefault="00C26D21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91,9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26D21" w:rsidRPr="00C94F12" w:rsidRDefault="00C26D21" w:rsidP="00343FA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վթարների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</w:p>
        </w:tc>
        <w:tc>
          <w:tcPr>
            <w:tcW w:w="1254" w:type="dxa"/>
            <w:vAlign w:val="center"/>
          </w:tcPr>
          <w:p w:rsidR="00C26D21" w:rsidRPr="00C26D21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26D21" w:rsidTr="00C26D21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26D21" w:rsidRPr="00C26D21" w:rsidRDefault="00C26D21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26D2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Ջրագծերի սպասակում իրականացնող աշխատողների թիվը</w:t>
            </w:r>
          </w:p>
        </w:tc>
        <w:tc>
          <w:tcPr>
            <w:tcW w:w="1254" w:type="dxa"/>
            <w:vAlign w:val="center"/>
          </w:tcPr>
          <w:p w:rsidR="00C26D21" w:rsidRPr="00C26D21" w:rsidRDefault="00C26D21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C26D21" w:rsidRPr="00C26D21" w:rsidRDefault="00C26D21" w:rsidP="00C26D2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Վերանորոգված ջրագծերի տեսակարար կշիռն ընդհանուրի մեջ</w:t>
            </w:r>
            <w:r w:rsidRPr="00C26D21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  %</w:t>
            </w:r>
          </w:p>
        </w:tc>
        <w:tc>
          <w:tcPr>
            <w:tcW w:w="1254" w:type="dxa"/>
            <w:vAlign w:val="center"/>
          </w:tcPr>
          <w:p w:rsidR="00C26D21" w:rsidRPr="00C94F12" w:rsidRDefault="00C26D21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C26D21" w:rsidRPr="00A529AB" w:rsidRDefault="00C26D21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C26D21" w:rsidRPr="00C94F12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C26D21" w:rsidRPr="00C94F12" w:rsidRDefault="00C26D21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Մատուցվ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ծառայության որակից բնակիչների բավարարվածությ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C26D21" w:rsidRPr="00C94F12" w:rsidRDefault="00C26D21" w:rsidP="00C26D21">
            <w:pPr>
              <w:spacing w:after="0" w:line="20" w:lineRule="atLeast"/>
              <w:ind w:right="-115" w:hanging="13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C26D21" w:rsidRPr="00C94F12" w:rsidRDefault="00C26D21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C26D21" w:rsidRPr="00C26D21" w:rsidRDefault="006E61A8" w:rsidP="00C26D2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3</w:t>
            </w:r>
            <w:r w:rsidR="007751D6">
              <w:rPr>
                <w:rFonts w:ascii="Sylfaen" w:hAnsi="Sylfaen"/>
                <w:b/>
                <w:color w:val="000000" w:themeColor="text1"/>
                <w:lang w:val="hy-AM"/>
              </w:rPr>
              <w:t>000</w:t>
            </w:r>
            <w:r w:rsidR="00C26D21" w:rsidRPr="00C26D21">
              <w:rPr>
                <w:rFonts w:ascii="Sylfaen" w:hAnsi="Sylfaen"/>
                <w:b/>
                <w:color w:val="000000" w:themeColor="text1"/>
                <w:lang w:val="hy-AM"/>
              </w:rPr>
              <w:t>,</w:t>
            </w:r>
            <w:r w:rsidR="00C26D21" w:rsidRPr="00C26D21">
              <w:rPr>
                <w:rFonts w:ascii="Sylfaen" w:hAnsi="Sylfaen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22B91" w:rsidRDefault="00C22B91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F27EFB" w:rsidRPr="00C94F12" w:rsidTr="0045042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F27EFB" w:rsidRPr="00C94F12" w:rsidRDefault="00F27EFB" w:rsidP="0045042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F27EFB" w:rsidRPr="00C94F12" w:rsidTr="0045042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F27EFB" w:rsidRPr="00F27EFB" w:rsidRDefault="00F27EFB" w:rsidP="00F27E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Լուսավորության համակարգի համալրում</w:t>
            </w: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F27EFB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7751D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F27EFB" w:rsidRPr="00C94F12" w:rsidRDefault="00F27EFB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751D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54" w:type="dxa"/>
            <w:vAlign w:val="center"/>
          </w:tcPr>
          <w:p w:rsidR="00F27EFB" w:rsidRPr="00C26D21" w:rsidRDefault="00F27EFB" w:rsidP="00450420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6D2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F27EFB" w:rsidRPr="00C94F12" w:rsidRDefault="00F27EFB" w:rsidP="00F27EF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F27EFB" w:rsidRPr="00C94F12" w:rsidRDefault="00F27EFB" w:rsidP="00F27E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F27EFB" w:rsidRPr="00F27EFB" w:rsidRDefault="00F27EFB" w:rsidP="00F27EF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1881</w:t>
            </w:r>
          </w:p>
        </w:tc>
        <w:tc>
          <w:tcPr>
            <w:tcW w:w="1134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F27EFB" w:rsidRPr="00C94F12" w:rsidRDefault="00F27EFB" w:rsidP="00F27EFB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F27EFB" w:rsidRPr="00AC7B83" w:rsidRDefault="00F27EFB" w:rsidP="00F27E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լուսավորորված փողոցների տեսակարար կշիռը ընդհանուրի մեջ</w:t>
            </w:r>
            <w:r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254" w:type="dxa"/>
            <w:vAlign w:val="center"/>
          </w:tcPr>
          <w:p w:rsidR="00F27EFB" w:rsidRPr="00C26D21" w:rsidRDefault="00F27EFB" w:rsidP="00F27EF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F27EFB" w:rsidRPr="00C94F12" w:rsidRDefault="00F27EFB" w:rsidP="00F27EFB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F27EFB" w:rsidRPr="00C965A6" w:rsidRDefault="00F27EFB" w:rsidP="00F27E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լուսավորվածության ժամերի թիվը օրվա կտրվածքով</w:t>
            </w:r>
            <w:r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ժամ</w:t>
            </w:r>
          </w:p>
        </w:tc>
        <w:tc>
          <w:tcPr>
            <w:tcW w:w="1254" w:type="dxa"/>
            <w:vAlign w:val="center"/>
          </w:tcPr>
          <w:p w:rsidR="00F27EFB" w:rsidRPr="00C26D21" w:rsidRDefault="00F27EFB" w:rsidP="00F27EF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F27EFB" w:rsidRPr="00C94F12" w:rsidRDefault="00F27EFB" w:rsidP="00F27EF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F27EFB" w:rsidRPr="00C94F12" w:rsidRDefault="00F27EFB" w:rsidP="00F27E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F27EFB" w:rsidRPr="00C94F12" w:rsidRDefault="00F27EFB" w:rsidP="00F27EF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F27EFB" w:rsidRPr="00C94F12" w:rsidRDefault="00F27EFB" w:rsidP="00F27E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F27EFB" w:rsidRPr="00A529AB" w:rsidRDefault="00F27EFB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F27EFB" w:rsidRPr="00F27EFB" w:rsidRDefault="00F27EFB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27EFB">
              <w:rPr>
                <w:rFonts w:ascii="Sylfaen" w:hAnsi="Sylfaen"/>
                <w:sz w:val="20"/>
                <w:szCs w:val="20"/>
                <w:lang w:val="hy-AM"/>
              </w:rPr>
              <w:t>Փողոցների երթևեկության անվտանհության մակարդակը տրանսպորտային միջոցների և բնակչության համար</w:t>
            </w:r>
          </w:p>
        </w:tc>
        <w:tc>
          <w:tcPr>
            <w:tcW w:w="1254" w:type="dxa"/>
            <w:vAlign w:val="center"/>
          </w:tcPr>
          <w:p w:rsidR="00F27EFB" w:rsidRPr="00C94F12" w:rsidRDefault="00F27EFB" w:rsidP="00450420">
            <w:pPr>
              <w:spacing w:after="0" w:line="20" w:lineRule="atLeast"/>
              <w:ind w:right="-115" w:hanging="13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27EFB" w:rsidRPr="00C94F12" w:rsidTr="0045042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F27EFB" w:rsidRPr="00C94F12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F27EFB" w:rsidRPr="00C94F12" w:rsidRDefault="00F27EFB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F27EFB" w:rsidRPr="00C26D21" w:rsidRDefault="00F27EFB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3000</w:t>
            </w:r>
            <w:r w:rsidRPr="00C26D21">
              <w:rPr>
                <w:rFonts w:ascii="Sylfaen" w:hAnsi="Sylfaen"/>
                <w:b/>
                <w:color w:val="000000" w:themeColor="text1"/>
                <w:lang w:val="hy-AM"/>
              </w:rPr>
              <w:t>,</w:t>
            </w:r>
            <w:r w:rsidRPr="00C26D21">
              <w:rPr>
                <w:rFonts w:ascii="Sylfaen" w:hAnsi="Sylfaen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F27EFB" w:rsidRPr="00C94F12" w:rsidRDefault="00F27EFB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F27EFB" w:rsidRDefault="00F27EFB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F27EFB" w:rsidRPr="00C94F12" w:rsidRDefault="00F27EFB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8"/>
        <w:gridCol w:w="2955"/>
        <w:gridCol w:w="1276"/>
        <w:gridCol w:w="1134"/>
        <w:gridCol w:w="1134"/>
        <w:gridCol w:w="1985"/>
      </w:tblGrid>
      <w:tr w:rsidR="00074032" w:rsidRPr="00C94F12" w:rsidTr="009F6FD2">
        <w:trPr>
          <w:cantSplit/>
          <w:trHeight w:val="3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74032" w:rsidRPr="00C94F12" w:rsidRDefault="00074032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074032" w:rsidRPr="00C94F12" w:rsidTr="009F6FD2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074032" w:rsidRPr="00C94F12" w:rsidRDefault="00074032" w:rsidP="00074032">
            <w:pPr>
              <w:rPr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</w:t>
            </w:r>
            <w:r w:rsidR="00F27EFB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Դիլիջան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համայնքի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11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բազմաբնակարան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բնակելի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շենքերի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վերանորոգում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և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էներգաարդյունավետ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="001F6489" w:rsidRPr="00502013">
              <w:rPr>
                <w:rFonts w:ascii="Sylfaen" w:hAnsi="Sylfaen"/>
                <w:b/>
                <w:sz w:val="20"/>
                <w:szCs w:val="20"/>
                <w:lang w:val="hy-AM"/>
              </w:rPr>
              <w:t>արդիականացում</w:t>
            </w:r>
            <w:r w:rsidR="001F6489" w:rsidRPr="00502013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1F6489"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="001F6489"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="001F6489"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1F6489" w:rsidRPr="000D190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Դիլիջան</w:t>
            </w:r>
          </w:p>
        </w:tc>
      </w:tr>
      <w:tr w:rsidR="00074032" w:rsidRPr="006E61A8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E61A8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074032" w:rsidRPr="006E61A8" w:rsidTr="005F5226">
        <w:tc>
          <w:tcPr>
            <w:tcW w:w="2148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55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26D21" w:rsidRPr="009F6FD2" w:rsidTr="005F5226">
        <w:tc>
          <w:tcPr>
            <w:tcW w:w="2148" w:type="dxa"/>
            <w:vMerge w:val="restart"/>
            <w:shd w:val="clear" w:color="auto" w:fill="BDD6EE" w:themeFill="accent1" w:themeFillTint="66"/>
            <w:vAlign w:val="center"/>
          </w:tcPr>
          <w:p w:rsidR="00C26D21" w:rsidRPr="00C94F12" w:rsidRDefault="00C26D21" w:rsidP="00C26D2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55" w:type="dxa"/>
          </w:tcPr>
          <w:p w:rsidR="00C26D21" w:rsidRPr="00C94F12" w:rsidRDefault="00C26D21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F6FD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տեխնիկա </w:t>
            </w:r>
            <w:r w:rsidRPr="007751D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և գույք</w:t>
            </w:r>
          </w:p>
        </w:tc>
        <w:tc>
          <w:tcPr>
            <w:tcW w:w="1276" w:type="dxa"/>
            <w:vAlign w:val="center"/>
          </w:tcPr>
          <w:p w:rsidR="00C26D21" w:rsidRPr="00C26D21" w:rsidRDefault="00C26D21" w:rsidP="00C26D21">
            <w:pPr>
              <w:tabs>
                <w:tab w:val="left" w:pos="1303"/>
                <w:tab w:val="left" w:pos="1445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6D2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5F5226">
        <w:tc>
          <w:tcPr>
            <w:tcW w:w="2148" w:type="dxa"/>
            <w:vMerge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55" w:type="dxa"/>
          </w:tcPr>
          <w:p w:rsidR="00C26D21" w:rsidRPr="00C94F12" w:rsidRDefault="00AA6CB8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քանակը</w:t>
            </w:r>
          </w:p>
        </w:tc>
        <w:tc>
          <w:tcPr>
            <w:tcW w:w="1276" w:type="dxa"/>
            <w:vAlign w:val="center"/>
          </w:tcPr>
          <w:p w:rsidR="00C26D21" w:rsidRPr="00AA6CB8" w:rsidRDefault="00AA6CB8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D4395" w:rsidRPr="00C94F12" w:rsidTr="005F5226">
        <w:tc>
          <w:tcPr>
            <w:tcW w:w="2148" w:type="dxa"/>
            <w:shd w:val="clear" w:color="auto" w:fill="BDD6EE" w:themeFill="accent1" w:themeFillTint="66"/>
            <w:vAlign w:val="center"/>
          </w:tcPr>
          <w:p w:rsidR="002D4395" w:rsidRPr="00C94F12" w:rsidRDefault="002D439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55" w:type="dxa"/>
          </w:tcPr>
          <w:p w:rsidR="002D4395" w:rsidRPr="00C94F12" w:rsidRDefault="002D4395" w:rsidP="00E151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Վերանորոգված  շենքերի քանակը</w:t>
            </w:r>
          </w:p>
        </w:tc>
        <w:tc>
          <w:tcPr>
            <w:tcW w:w="1276" w:type="dxa"/>
            <w:vAlign w:val="center"/>
          </w:tcPr>
          <w:p w:rsidR="002D4395" w:rsidRPr="00AA6CB8" w:rsidRDefault="00F27EFB" w:rsidP="00E151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11</w:t>
            </w:r>
          </w:p>
          <w:p w:rsidR="002D4395" w:rsidRPr="00C94F12" w:rsidRDefault="002D4395" w:rsidP="00E151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395" w:rsidRPr="00C94F12" w:rsidRDefault="002D4395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395" w:rsidRPr="00C94F12" w:rsidRDefault="002D4395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2D4395" w:rsidRPr="00C94F12" w:rsidRDefault="002D4395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AA6CB8" w:rsidTr="005F5226">
        <w:tc>
          <w:tcPr>
            <w:tcW w:w="2148" w:type="dxa"/>
            <w:vMerge w:val="restart"/>
            <w:shd w:val="clear" w:color="auto" w:fill="BDD6EE" w:themeFill="accent1" w:themeFillTint="66"/>
            <w:vAlign w:val="center"/>
          </w:tcPr>
          <w:p w:rsidR="005F5226" w:rsidRPr="00C94F12" w:rsidRDefault="005F5226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55" w:type="dxa"/>
          </w:tcPr>
          <w:p w:rsidR="005F5226" w:rsidRPr="00A25762" w:rsidRDefault="005F5226" w:rsidP="00C26D2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81751">
              <w:rPr>
                <w:rFonts w:ascii="Sylfaen" w:hAnsi="Sylfaen" w:cs="Sylfaen"/>
                <w:sz w:val="20"/>
                <w:szCs w:val="20"/>
                <w:lang w:val="hy-AM"/>
              </w:rPr>
              <w:t>Բնակիչների</w:t>
            </w:r>
            <w:r w:rsidRPr="00981751">
              <w:rPr>
                <w:rFonts w:ascii="Sylfaen" w:hAnsi="Sylfaen"/>
                <w:sz w:val="20"/>
                <w:szCs w:val="20"/>
                <w:lang w:val="hy-AM"/>
              </w:rPr>
              <w:t xml:space="preserve"> բավարարվածությունը բնակարանային շինարարության ոլորտում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մատուցվ</w:t>
            </w:r>
            <w:r w:rsidRPr="000935A1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981751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ծառայություններից</w:t>
            </w:r>
          </w:p>
        </w:tc>
        <w:tc>
          <w:tcPr>
            <w:tcW w:w="1276" w:type="dxa"/>
            <w:vAlign w:val="center"/>
          </w:tcPr>
          <w:p w:rsidR="005F5226" w:rsidRPr="00AA6CB8" w:rsidRDefault="005F5226" w:rsidP="00C26D2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5F5226" w:rsidTr="005F5226">
        <w:tc>
          <w:tcPr>
            <w:tcW w:w="2148" w:type="dxa"/>
            <w:vMerge/>
            <w:shd w:val="clear" w:color="auto" w:fill="BDD6EE" w:themeFill="accent1" w:themeFillTint="66"/>
            <w:vAlign w:val="center"/>
          </w:tcPr>
          <w:p w:rsidR="005F5226" w:rsidRPr="00C94F12" w:rsidRDefault="005F5226" w:rsidP="00343FA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55" w:type="dxa"/>
          </w:tcPr>
          <w:p w:rsidR="005F5226" w:rsidRPr="005F5226" w:rsidRDefault="005F5226" w:rsidP="00C26D21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5226">
              <w:rPr>
                <w:rFonts w:ascii="Sylfaen" w:hAnsi="Sylfaen" w:cs="Sylfaen"/>
                <w:sz w:val="20"/>
                <w:szCs w:val="20"/>
                <w:lang w:val="hy-AM"/>
              </w:rPr>
              <w:t>Բնակիչների կողմից ջեռուցման ծախսերի տնտեսում նախորդ տարվա համեմատ</w:t>
            </w:r>
          </w:p>
        </w:tc>
        <w:tc>
          <w:tcPr>
            <w:tcW w:w="1276" w:type="dxa"/>
            <w:vAlign w:val="center"/>
          </w:tcPr>
          <w:p w:rsidR="005F5226" w:rsidRPr="005F5226" w:rsidRDefault="005F5226" w:rsidP="00C26D2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40-50%</w:t>
            </w:r>
          </w:p>
        </w:tc>
        <w:tc>
          <w:tcPr>
            <w:tcW w:w="1134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6CB8" w:rsidRPr="00C94F12" w:rsidTr="005F5226">
        <w:tc>
          <w:tcPr>
            <w:tcW w:w="2148" w:type="dxa"/>
            <w:shd w:val="clear" w:color="auto" w:fill="BDD6EE" w:themeFill="accent1" w:themeFillTint="66"/>
            <w:vAlign w:val="center"/>
          </w:tcPr>
          <w:p w:rsidR="00AA6CB8" w:rsidRPr="00C94F12" w:rsidRDefault="00AA6CB8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55" w:type="dxa"/>
          </w:tcPr>
          <w:p w:rsidR="00AA6CB8" w:rsidRPr="00A529AB" w:rsidRDefault="00AA6CB8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AA6CB8" w:rsidRPr="00C94F12" w:rsidRDefault="00AA6CB8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6CB8" w:rsidRPr="00C94F12" w:rsidTr="005F5226">
        <w:tc>
          <w:tcPr>
            <w:tcW w:w="2148" w:type="dxa"/>
            <w:vMerge w:val="restart"/>
            <w:shd w:val="clear" w:color="auto" w:fill="BDD6EE" w:themeFill="accent1" w:themeFillTint="66"/>
            <w:vAlign w:val="center"/>
          </w:tcPr>
          <w:p w:rsidR="00AA6CB8" w:rsidRPr="00C94F12" w:rsidRDefault="00AA6CB8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55" w:type="dxa"/>
          </w:tcPr>
          <w:p w:rsidR="00AA6CB8" w:rsidRPr="00C94F12" w:rsidRDefault="00AA6CB8" w:rsidP="005F52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A25762">
              <w:rPr>
                <w:rFonts w:ascii="Sylfaen" w:hAnsi="Sylfaen"/>
                <w:sz w:val="20"/>
                <w:szCs w:val="20"/>
                <w:lang w:val="hy-AM"/>
              </w:rPr>
              <w:t xml:space="preserve">Թախտա թաղամասի </w:t>
            </w:r>
            <w:r w:rsidR="005F5226" w:rsidRPr="005F5226">
              <w:rPr>
                <w:rFonts w:ascii="Sylfaen" w:hAnsi="Sylfaen"/>
                <w:sz w:val="20"/>
                <w:szCs w:val="20"/>
                <w:lang w:val="hy-AM"/>
              </w:rPr>
              <w:t xml:space="preserve">5 </w:t>
            </w:r>
            <w:r w:rsidRPr="00A25762">
              <w:rPr>
                <w:rFonts w:ascii="Sylfaen" w:hAnsi="Sylfaen"/>
                <w:sz w:val="20"/>
                <w:szCs w:val="20"/>
                <w:lang w:val="hy-AM"/>
              </w:rPr>
              <w:t>բնակելի շեն</w:t>
            </w:r>
            <w:r w:rsidR="005F5226">
              <w:rPr>
                <w:rFonts w:ascii="Sylfaen" w:hAnsi="Sylfaen"/>
                <w:sz w:val="20"/>
                <w:szCs w:val="20"/>
                <w:lang w:val="hy-AM"/>
              </w:rPr>
              <w:t>քեր</w:t>
            </w:r>
            <w:r w:rsidR="005F5226" w:rsidRPr="005F5226">
              <w:rPr>
                <w:rFonts w:ascii="Sylfaen" w:hAnsi="Sylfaen"/>
                <w:sz w:val="20"/>
                <w:szCs w:val="20"/>
                <w:lang w:val="hy-AM"/>
              </w:rPr>
              <w:t xml:space="preserve">ում էներգաարդյունավետության աշխատանքների իրականացում 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A6CB8" w:rsidRPr="009255E2" w:rsidRDefault="00AA6CB8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  <w:p w:rsidR="00AA6CB8" w:rsidRPr="00C94F12" w:rsidRDefault="00AA6CB8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5F5226">
        <w:tc>
          <w:tcPr>
            <w:tcW w:w="2148" w:type="dxa"/>
            <w:vMerge/>
            <w:shd w:val="clear" w:color="auto" w:fill="BDD6EE" w:themeFill="accent1" w:themeFillTint="66"/>
            <w:vAlign w:val="center"/>
          </w:tcPr>
          <w:p w:rsidR="005F5226" w:rsidRPr="00C94F12" w:rsidRDefault="005F5226" w:rsidP="005F5226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55" w:type="dxa"/>
          </w:tcPr>
          <w:p w:rsidR="005F5226" w:rsidRPr="00C94F12" w:rsidRDefault="005F5226" w:rsidP="005F52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F5226">
              <w:rPr>
                <w:rFonts w:ascii="Sylfaen" w:hAnsi="Sylfaen"/>
                <w:sz w:val="20"/>
                <w:szCs w:val="20"/>
                <w:lang w:val="hy-AM"/>
              </w:rPr>
              <w:t xml:space="preserve">Գետափնյա 6 </w:t>
            </w:r>
            <w:r w:rsidRPr="00A25762">
              <w:rPr>
                <w:rFonts w:ascii="Sylfaen" w:hAnsi="Sylfaen"/>
                <w:sz w:val="20"/>
                <w:szCs w:val="20"/>
                <w:lang w:val="hy-AM"/>
              </w:rPr>
              <w:t>բնակելի շեն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քեր</w:t>
            </w:r>
            <w:r w:rsidRPr="005F5226">
              <w:rPr>
                <w:rFonts w:ascii="Sylfaen" w:hAnsi="Sylfaen"/>
                <w:sz w:val="20"/>
                <w:szCs w:val="20"/>
                <w:lang w:val="hy-AM"/>
              </w:rPr>
              <w:t xml:space="preserve">ում էներգաարդյունավետության աշխատանքների իրականացում 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F5226" w:rsidRPr="009255E2" w:rsidRDefault="005F5226" w:rsidP="005F52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  <w:p w:rsidR="005F5226" w:rsidRPr="00C94F12" w:rsidRDefault="005F5226" w:rsidP="005F52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226" w:rsidRPr="00C94F12" w:rsidRDefault="005F5226" w:rsidP="005F522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5F522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5F5226" w:rsidRPr="00C94F12" w:rsidRDefault="005F5226" w:rsidP="005F522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6CB8" w:rsidRPr="00C94F12" w:rsidTr="005F5226">
        <w:tc>
          <w:tcPr>
            <w:tcW w:w="2148" w:type="dxa"/>
            <w:shd w:val="clear" w:color="auto" w:fill="BDD6EE" w:themeFill="accent1" w:themeFillTint="66"/>
            <w:vAlign w:val="center"/>
          </w:tcPr>
          <w:p w:rsidR="00AA6CB8" w:rsidRPr="00C94F12" w:rsidRDefault="00AA6CB8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55" w:type="dxa"/>
          </w:tcPr>
          <w:p w:rsidR="00AA6CB8" w:rsidRPr="00C94F12" w:rsidRDefault="00AA6CB8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պետ,բյուջե, ՄԱԶԾ«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բյուջե,</w:t>
            </w:r>
          </w:p>
        </w:tc>
        <w:tc>
          <w:tcPr>
            <w:tcW w:w="1276" w:type="dxa"/>
          </w:tcPr>
          <w:p w:rsidR="00AA6CB8" w:rsidRPr="00C26D21" w:rsidRDefault="005F5226" w:rsidP="00C26D2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350000.0</w:t>
            </w: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074032" w:rsidRPr="00C94F12" w:rsidRDefault="00074032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68"/>
        <w:gridCol w:w="8"/>
      </w:tblGrid>
      <w:tr w:rsidR="00CB0E77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B0E77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B0E77" w:rsidRPr="00C94F12" w:rsidRDefault="00C5697E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6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Փողոցային լուսավորության և 8 պատմաճարտարապետական օբյեկտների և լանդշավտի լուսավորության </w:t>
            </w:r>
            <w:r w:rsidR="00E779FA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անց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կացում, 1 մեքենա-աշտարակի ձեռք բերում</w:t>
            </w:r>
          </w:p>
        </w:tc>
      </w:tr>
      <w:tr w:rsidR="00CB0E77" w:rsidRPr="005F5226" w:rsidTr="009F6FD2">
        <w:trPr>
          <w:gridAfter w:val="1"/>
          <w:wAfter w:w="8" w:type="dxa"/>
        </w:trPr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CB0E77" w:rsidRPr="00C94F12" w:rsidRDefault="00CB0E77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12" w:type="dxa"/>
            <w:gridSpan w:val="4"/>
            <w:shd w:val="clear" w:color="auto" w:fill="BDD6EE" w:themeFill="accent1" w:themeFillTint="66"/>
            <w:vAlign w:val="center"/>
          </w:tcPr>
          <w:p w:rsidR="00CB0E77" w:rsidRPr="00C94F12" w:rsidRDefault="00CB0E77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5F5226" w:rsidRP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CB0E77" w:rsidRPr="005F5226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B0E77" w:rsidRPr="00C94F12" w:rsidRDefault="00CB0E77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CB0E77" w:rsidRPr="00C94F12" w:rsidRDefault="00CB0E77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B0E77" w:rsidRPr="00C94F12" w:rsidRDefault="00CB0E77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B0E77" w:rsidRPr="00C94F12" w:rsidRDefault="00CB0E77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B0E77" w:rsidRPr="00C94F12" w:rsidRDefault="00CB0E77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CB0E77" w:rsidRPr="00C94F12" w:rsidRDefault="00CB0E77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7262E0" w:rsidRPr="005F5226" w:rsidTr="00AA6CB8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262E0" w:rsidRPr="00C94F12" w:rsidRDefault="007262E0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7262E0" w:rsidRPr="00C94F12" w:rsidRDefault="00AA6CB8" w:rsidP="00AA6CB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>Մշակված և հաստատված ծրագի</w:t>
            </w:r>
            <w:r w:rsidRPr="006D7CC8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262E0" w:rsidRPr="00C94F12" w:rsidRDefault="00AA6CB8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7262E0" w:rsidRPr="00C94F12" w:rsidRDefault="007262E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262E0" w:rsidRPr="00C94F12" w:rsidRDefault="007262E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262E0" w:rsidRPr="00C94F12" w:rsidRDefault="007262E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262E0" w:rsidRPr="00C94F12" w:rsidTr="00AA6CB8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262E0" w:rsidRPr="00C94F12" w:rsidRDefault="007262E0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7262E0" w:rsidRPr="00C94F12" w:rsidRDefault="00AA6CB8" w:rsidP="00AA6CB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347B9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F44E39">
              <w:rPr>
                <w:rFonts w:ascii="Sylfaen" w:hAnsi="Sylfaen"/>
                <w:sz w:val="20"/>
                <w:szCs w:val="20"/>
                <w:lang w:val="hy-AM"/>
              </w:rPr>
              <w:t>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7262E0" w:rsidRPr="00AA6CB8" w:rsidRDefault="00AA6CB8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  <w:p w:rsidR="007262E0" w:rsidRPr="00C94F12" w:rsidRDefault="007262E0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262E0" w:rsidRPr="00C94F12" w:rsidRDefault="007262E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262E0" w:rsidRPr="00C94F12" w:rsidRDefault="007262E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262E0" w:rsidRPr="00C94F12" w:rsidRDefault="007262E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262E0" w:rsidRPr="00C94F12" w:rsidTr="00AA6CB8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262E0" w:rsidRPr="00C94F12" w:rsidRDefault="007262E0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7262E0" w:rsidRPr="00C94F12" w:rsidRDefault="007262E0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</w:t>
            </w:r>
          </w:p>
          <w:p w:rsidR="007262E0" w:rsidRPr="00C94F12" w:rsidRDefault="007262E0" w:rsidP="007262E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7262E0" w:rsidRPr="00AA6CB8" w:rsidRDefault="007262E0" w:rsidP="00AA6CB8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AA6CB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7262E0" w:rsidRPr="00C94F12" w:rsidRDefault="007262E0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262E0" w:rsidRPr="00C94F12" w:rsidRDefault="007262E0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262E0" w:rsidRPr="00C94F12" w:rsidRDefault="007262E0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6342A" w:rsidRPr="00C94F12" w:rsidTr="00AA6CB8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6342A" w:rsidRPr="00C94F12" w:rsidRDefault="00C6342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C6342A" w:rsidRPr="00C94F12" w:rsidRDefault="00C6342A" w:rsidP="007262E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Լուսավորվող պատմամշակութային կոթողների թիվը </w:t>
            </w:r>
          </w:p>
        </w:tc>
        <w:tc>
          <w:tcPr>
            <w:tcW w:w="1276" w:type="dxa"/>
            <w:vAlign w:val="center"/>
          </w:tcPr>
          <w:p w:rsidR="00C6342A" w:rsidRPr="00C94F12" w:rsidRDefault="00C6342A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</w:t>
            </w:r>
          </w:p>
          <w:p w:rsidR="00C6342A" w:rsidRPr="00C94F12" w:rsidRDefault="00C6342A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6342A" w:rsidRPr="00C94F12" w:rsidTr="00AA6CB8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6342A" w:rsidRPr="00C94F12" w:rsidRDefault="00C6342A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6342A" w:rsidRPr="00C94F12" w:rsidRDefault="00C6342A" w:rsidP="007262E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Լուսավորվող բնակավայրերի թիվը</w:t>
            </w:r>
          </w:p>
        </w:tc>
        <w:tc>
          <w:tcPr>
            <w:tcW w:w="1276" w:type="dxa"/>
            <w:vAlign w:val="center"/>
          </w:tcPr>
          <w:p w:rsidR="00C6342A" w:rsidRPr="00C94F12" w:rsidRDefault="00C6342A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134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6342A" w:rsidRPr="00C94F12" w:rsidTr="00AA6CB8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6342A" w:rsidRPr="00C94F12" w:rsidRDefault="00C6342A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6342A" w:rsidRPr="00C94F12" w:rsidRDefault="00C6342A" w:rsidP="007262E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76" w:type="dxa"/>
            <w:vAlign w:val="center"/>
          </w:tcPr>
          <w:p w:rsidR="00C6342A" w:rsidRPr="00C94F12" w:rsidRDefault="00C6342A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1881</w:t>
            </w:r>
          </w:p>
        </w:tc>
        <w:tc>
          <w:tcPr>
            <w:tcW w:w="1134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6342A" w:rsidRPr="00C94F12" w:rsidRDefault="00C6342A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262E0" w:rsidRPr="00C94F12" w:rsidTr="00AA6CB8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262E0" w:rsidRPr="00C94F12" w:rsidRDefault="007262E0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7262E0" w:rsidRPr="00C94F12" w:rsidRDefault="007262E0" w:rsidP="007262E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լուսավորորված փողոցների տեսակարար կշիռը ընդհանուրի մեջ</w:t>
            </w:r>
            <w:r w:rsidR="00AA6CB8" w:rsidRPr="00AA6CB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AA6CB8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262E0" w:rsidRPr="00C94F12" w:rsidRDefault="007262E0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  <w:tc>
          <w:tcPr>
            <w:tcW w:w="1134" w:type="dxa"/>
          </w:tcPr>
          <w:p w:rsidR="007262E0" w:rsidRPr="00C94F12" w:rsidRDefault="007262E0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262E0" w:rsidRPr="00C94F12" w:rsidRDefault="007262E0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262E0" w:rsidRPr="00C94F12" w:rsidRDefault="007262E0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AA6CB8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BE657E" w:rsidRPr="00A529AB" w:rsidRDefault="00BE657E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BE657E" w:rsidRPr="00C94F12" w:rsidRDefault="00BE657E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BE657E" w:rsidRPr="00C94F12" w:rsidRDefault="00BE657E" w:rsidP="007262E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AA6CB8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AA6CB8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E657E" w:rsidRPr="00AA6CB8" w:rsidRDefault="00BE657E" w:rsidP="00AA6CB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Բնակիչների </w:t>
            </w:r>
            <w:r w:rsidRPr="00AA6CB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և զբոսաշրջիկների </w:t>
            </w: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բավարարվածությունը համայնքում </w:t>
            </w:r>
            <w:r w:rsidRPr="00AA6CB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և </w:t>
            </w:r>
            <w:r w:rsidRPr="00AA6CB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պատմաճարտարապետական օբյեկտներում</w:t>
            </w: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գիշերային </w:t>
            </w:r>
            <w:r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լուսավորվածությունից</w:t>
            </w:r>
          </w:p>
        </w:tc>
        <w:tc>
          <w:tcPr>
            <w:tcW w:w="1276" w:type="dxa"/>
            <w:vAlign w:val="center"/>
          </w:tcPr>
          <w:p w:rsidR="00BE657E" w:rsidRPr="00C94F12" w:rsidRDefault="00BE657E" w:rsidP="00AA6CB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BE657E" w:rsidRPr="00C94F12" w:rsidRDefault="00BE657E" w:rsidP="00C634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C634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BE657E" w:rsidRPr="00C94F12" w:rsidRDefault="00BE657E" w:rsidP="00C634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AA6CB8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E657E" w:rsidRPr="00C94F12" w:rsidRDefault="00BE657E" w:rsidP="00AA6CB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Pr="006231A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ՀՏԶՀ</w:t>
            </w:r>
          </w:p>
        </w:tc>
        <w:tc>
          <w:tcPr>
            <w:tcW w:w="1276" w:type="dxa"/>
            <w:vAlign w:val="center"/>
          </w:tcPr>
          <w:p w:rsidR="00BE657E" w:rsidRPr="00AA6CB8" w:rsidRDefault="007751D6" w:rsidP="00AA6CB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393000,0</w:t>
            </w:r>
          </w:p>
        </w:tc>
        <w:tc>
          <w:tcPr>
            <w:tcW w:w="1134" w:type="dxa"/>
          </w:tcPr>
          <w:p w:rsidR="00BE657E" w:rsidRPr="00C94F12" w:rsidRDefault="00BE657E" w:rsidP="00C634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657E" w:rsidRPr="00C94F12" w:rsidRDefault="00BE657E" w:rsidP="00C634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BE657E" w:rsidRPr="00C94F12" w:rsidRDefault="00BE657E" w:rsidP="00C634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8B22BC" w:rsidRPr="00C94F12" w:rsidRDefault="008B22BC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8B22BC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C94F12" w:rsidRDefault="008B22BC" w:rsidP="008B22B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F14A56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6. Տրանսպորտ</w:t>
            </w:r>
          </w:p>
        </w:tc>
      </w:tr>
      <w:tr w:rsidR="008B22BC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C94F12" w:rsidRDefault="008B22BC" w:rsidP="008B22B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Փողոցների, հանդամիջյան ճանապարհների ընթացիկ նորոգում</w:t>
            </w:r>
          </w:p>
        </w:tc>
      </w:tr>
      <w:tr w:rsidR="008B22BC" w:rsidRPr="005F5226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5F5226" w:rsidRP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B22BC" w:rsidRPr="005F5226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7751D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51D6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B22BC" w:rsidRPr="00BE657E" w:rsidTr="00BE657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B22BC" w:rsidRPr="00C94F12" w:rsidRDefault="008B22BC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B22BC" w:rsidRPr="00C94F12" w:rsidRDefault="00BE657E" w:rsidP="008B22BC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րագրի</w:t>
            </w:r>
            <w:r w:rsidRPr="00BA786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76" w:type="dxa"/>
            <w:vAlign w:val="center"/>
          </w:tcPr>
          <w:p w:rsidR="008B22BC" w:rsidRPr="00BE657E" w:rsidRDefault="00BE657E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B22BC" w:rsidRPr="00C94F12" w:rsidRDefault="008B22BC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C94F12" w:rsidRDefault="008B22BC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C94F12" w:rsidRDefault="008B22BC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2BC" w:rsidRPr="00C94F12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B22BC" w:rsidRPr="00C94F12" w:rsidRDefault="008B22BC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B22BC" w:rsidRPr="00C94F12" w:rsidRDefault="008B22BC" w:rsidP="008B22BC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8B22BC" w:rsidRPr="00BE657E" w:rsidRDefault="008B22BC" w:rsidP="00BE657E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BE657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2BC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8B22BC" w:rsidRPr="00C94F12" w:rsidRDefault="008B22BC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B22BC" w:rsidRPr="00BE657E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E657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Նորոգված հանդամիջյան ճանապարհների երկարությունը, կմ</w:t>
            </w:r>
          </w:p>
        </w:tc>
        <w:tc>
          <w:tcPr>
            <w:tcW w:w="1276" w:type="dxa"/>
            <w:vAlign w:val="center"/>
          </w:tcPr>
          <w:p w:rsidR="008B22BC" w:rsidRPr="00C94F12" w:rsidRDefault="008B22BC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57</w:t>
            </w:r>
          </w:p>
          <w:p w:rsidR="008B22BC" w:rsidRPr="00C94F12" w:rsidRDefault="008B22BC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BE657E" w:rsidTr="00BE657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BE657E" w:rsidRPr="00BE657E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Ընթացիկ նորոգված հանդամիջյան ճանապարհների տեսակարար կշիռը, ընդհանուրի մեջ</w:t>
            </w:r>
            <w:r w:rsidRPr="00BE657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BE657E" w:rsidRPr="00C94F12" w:rsidRDefault="00BE657E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BE657E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BE657E" w:rsidRPr="00C94F12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հանդամիջյան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ներ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ի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անցանելիության վիճակից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 </w:t>
            </w:r>
            <w:r w:rsidRPr="001E1F9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E657E" w:rsidRPr="00C94F12" w:rsidRDefault="00BE657E" w:rsidP="00BE657E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032544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BE657E" w:rsidRPr="00A529AB" w:rsidRDefault="00BE657E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E657E" w:rsidRPr="00BE657E" w:rsidRDefault="00BE657E" w:rsidP="00BE657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Ապահով</w:t>
            </w:r>
            <w:r w:rsidRPr="000E237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վ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ել </w:t>
            </w:r>
            <w:r w:rsidRPr="000E237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է</w:t>
            </w:r>
            <w:r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Հաղարծին, Թեղուտ, Գոշ, Հովք գյուղերի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բնակչությանը անցանելի </w:t>
            </w: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փողոցներով և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ճանապարհներով երթևեկելու ծառայության մատուցումը</w:t>
            </w:r>
            <w:r w:rsidRPr="00BE657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,</w:t>
            </w:r>
            <w:r w:rsidRPr="00743C9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BE657E" w:rsidRPr="00C94F12" w:rsidRDefault="00BE657E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E657E" w:rsidRPr="00C94F12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BE657E" w:rsidRPr="00BE657E" w:rsidRDefault="005F5226" w:rsidP="00BE657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986</w:t>
            </w:r>
            <w:r w:rsidR="00DE13F4">
              <w:rPr>
                <w:rFonts w:ascii="Sylfaen" w:hAnsi="Sylfaen"/>
                <w:b/>
                <w:color w:val="000000" w:themeColor="text1"/>
                <w:lang w:val="hy-AM"/>
              </w:rPr>
              <w:t>0</w:t>
            </w:r>
            <w:r w:rsidR="00BE657E" w:rsidRPr="00BE657E">
              <w:rPr>
                <w:rFonts w:ascii="Sylfaen" w:hAnsi="Sylfaen"/>
                <w:b/>
                <w:color w:val="000000" w:themeColor="text1"/>
                <w:lang w:val="hy-AM"/>
              </w:rPr>
              <w:t>,0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8B22BC" w:rsidRPr="00C94F12" w:rsidRDefault="008B22BC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8B22BC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C94F12" w:rsidRDefault="008B22BC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F14A56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6. Տրանսպորտ</w:t>
            </w:r>
          </w:p>
        </w:tc>
      </w:tr>
      <w:tr w:rsidR="008B22BC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C94F12" w:rsidRDefault="00F14A56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2. Փողոցների և մայթերի կապիտալ վերանորոգում և դրանց նախագծերի պատվիրում</w:t>
            </w:r>
          </w:p>
        </w:tc>
      </w:tr>
      <w:tr w:rsidR="008B22BC" w:rsidRPr="005F5226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5F5226" w:rsidRP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B22BC" w:rsidRPr="005F5226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E657E" w:rsidRPr="00C94F12" w:rsidTr="00343FA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BE657E" w:rsidRPr="00C94F12" w:rsidRDefault="00BE657E" w:rsidP="00343FA0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րագրի</w:t>
            </w:r>
            <w:r w:rsidRPr="00BA786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76" w:type="dxa"/>
            <w:vAlign w:val="center"/>
          </w:tcPr>
          <w:p w:rsidR="00BE657E" w:rsidRPr="00BE657E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BE657E" w:rsidRPr="00C94F12" w:rsidRDefault="00BE657E" w:rsidP="00F14A5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</w:p>
        </w:tc>
        <w:tc>
          <w:tcPr>
            <w:tcW w:w="1276" w:type="dxa"/>
            <w:vAlign w:val="center"/>
          </w:tcPr>
          <w:p w:rsidR="00BE657E" w:rsidRDefault="00BE657E" w:rsidP="00343FA0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առկա է</w:t>
            </w:r>
          </w:p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BE657E" w:rsidRPr="00BE657E" w:rsidRDefault="00BE657E" w:rsidP="00F14A5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E657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Ճանապարհային երթևեկության նշաններով նշագծված փողոցների թիվը</w:t>
            </w:r>
          </w:p>
        </w:tc>
        <w:tc>
          <w:tcPr>
            <w:tcW w:w="1276" w:type="dxa"/>
            <w:vAlign w:val="center"/>
          </w:tcPr>
          <w:p w:rsidR="00BE657E" w:rsidRPr="00BE657E" w:rsidRDefault="00BE657E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BE657E" w:rsidRPr="00C94F12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>Ճանապարհատրանսպորտային պատահարների թվի նվազեցում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BE657E" w:rsidRPr="00BE657E" w:rsidRDefault="00BE657E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343FA0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BE657E" w:rsidRPr="00343FA0" w:rsidRDefault="00343FA0" w:rsidP="00DE13F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43FA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Վերանորոգված միջհամայնքային ճանապարհների ևողոցների երկարությունը, կմ</w:t>
            </w:r>
          </w:p>
        </w:tc>
        <w:tc>
          <w:tcPr>
            <w:tcW w:w="1276" w:type="dxa"/>
            <w:vAlign w:val="center"/>
          </w:tcPr>
          <w:p w:rsidR="00BE657E" w:rsidRPr="00343FA0" w:rsidRDefault="00343FA0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343FA0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343FA0" w:rsidRPr="00343FA0" w:rsidRDefault="00343FA0" w:rsidP="00343F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>Բարեկարգ և անցանելի ներբնակավայրային փողոցների մակերեսի տեսակարար կշիռն ընդհանուրի կազմում</w:t>
            </w:r>
            <w:r w:rsidRPr="00343FA0">
              <w:rPr>
                <w:rFonts w:ascii="Sylfaen" w:hAnsi="Sylfaen"/>
                <w:sz w:val="20"/>
                <w:szCs w:val="20"/>
                <w:lang w:val="hy-AM"/>
              </w:rPr>
              <w:t xml:space="preserve">,  </w:t>
            </w: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vAlign w:val="center"/>
          </w:tcPr>
          <w:p w:rsidR="00343FA0" w:rsidRPr="00343FA0" w:rsidRDefault="00DE13F4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="00343FA0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343FA0" w:rsidRPr="00A529AB" w:rsidRDefault="00343FA0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3FA0" w:rsidRPr="00C94F12" w:rsidRDefault="00343FA0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E657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քաղաքի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փողոցները</w:t>
            </w:r>
            <w:r w:rsidR="00DE13F4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դարձել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են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անցանելի ու հարմարավետ հետիոտների և տրանսպորտային միջոցների երթևեկության համար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, %</w:t>
            </w:r>
          </w:p>
        </w:tc>
        <w:tc>
          <w:tcPr>
            <w:tcW w:w="1276" w:type="dxa"/>
            <w:vAlign w:val="center"/>
          </w:tcPr>
          <w:p w:rsidR="00343FA0" w:rsidRPr="00C94F12" w:rsidRDefault="00343FA0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343FA0" w:rsidRPr="00C94F12" w:rsidRDefault="00343FA0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</w:rPr>
              <w:t>պետ,բյուջե,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բյուջե</w:t>
            </w:r>
          </w:p>
        </w:tc>
        <w:tc>
          <w:tcPr>
            <w:tcW w:w="1276" w:type="dxa"/>
            <w:vAlign w:val="center"/>
          </w:tcPr>
          <w:p w:rsidR="00343FA0" w:rsidRPr="00BE657E" w:rsidRDefault="005F5226" w:rsidP="00BE657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831665.0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8B22BC" w:rsidRPr="00C94F12" w:rsidRDefault="008B22BC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F14A56" w:rsidRDefault="00F14A5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5F5226" w:rsidRPr="00C94F12" w:rsidTr="0045042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5F5226" w:rsidRPr="00C94F12" w:rsidRDefault="005F5226" w:rsidP="0045042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5F5226" w:rsidRPr="00C94F12" w:rsidTr="0045042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5F5226" w:rsidRPr="005F5226" w:rsidRDefault="005F5226" w:rsidP="005F522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Բնակավայրերում գազաֆիկացման  աշխատանքների իրականացում</w:t>
            </w:r>
          </w:p>
        </w:tc>
      </w:tr>
      <w:tr w:rsidR="005F5226" w:rsidRPr="005F5226" w:rsidTr="00450420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5F5226" w:rsidRPr="005F5226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F5226" w:rsidRPr="00C94F12" w:rsidTr="0045042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5F5226" w:rsidRPr="001F6489" w:rsidRDefault="001F6489" w:rsidP="00450420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տեխնիկա և գույք</w:t>
            </w:r>
          </w:p>
        </w:tc>
        <w:tc>
          <w:tcPr>
            <w:tcW w:w="1276" w:type="dxa"/>
            <w:vAlign w:val="center"/>
          </w:tcPr>
          <w:p w:rsidR="005F5226" w:rsidRPr="00BE657E" w:rsidRDefault="001F6489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E657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5F5226" w:rsidRPr="00C94F12" w:rsidRDefault="005F5226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</w:p>
        </w:tc>
        <w:tc>
          <w:tcPr>
            <w:tcW w:w="1276" w:type="dxa"/>
            <w:vAlign w:val="center"/>
          </w:tcPr>
          <w:p w:rsidR="005F5226" w:rsidRDefault="005F5226" w:rsidP="00450420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առկա է</w:t>
            </w:r>
          </w:p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5F5226" w:rsidRPr="001F6489" w:rsidRDefault="001F6489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F648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Գազաֆիկացման աշխատանքներ իրականացվող բնակավայրերի թիվը</w:t>
            </w:r>
          </w:p>
        </w:tc>
        <w:tc>
          <w:tcPr>
            <w:tcW w:w="1276" w:type="dxa"/>
            <w:vAlign w:val="center"/>
          </w:tcPr>
          <w:p w:rsidR="005F5226" w:rsidRPr="00BE657E" w:rsidRDefault="001F6489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343FA0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5F5226" w:rsidRPr="001F6489" w:rsidRDefault="001F6489" w:rsidP="0045042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F6489">
              <w:rPr>
                <w:rFonts w:ascii="Sylfaen" w:hAnsi="Sylfaen"/>
                <w:sz w:val="20"/>
                <w:szCs w:val="20"/>
                <w:lang w:val="hy-AM"/>
              </w:rPr>
              <w:t>Բնակիչների կարծիքն իրականացվող միջոցառման վերաբերյալ</w:t>
            </w:r>
          </w:p>
        </w:tc>
        <w:tc>
          <w:tcPr>
            <w:tcW w:w="1276" w:type="dxa"/>
            <w:vAlign w:val="center"/>
          </w:tcPr>
          <w:p w:rsidR="005F5226" w:rsidRPr="00343FA0" w:rsidRDefault="001F6489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5F5226" w:rsidRPr="00A529AB" w:rsidRDefault="005F5226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1F6489" w:rsidRDefault="001F6489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</w:t>
            </w:r>
          </w:p>
        </w:tc>
        <w:tc>
          <w:tcPr>
            <w:tcW w:w="2976" w:type="dxa"/>
          </w:tcPr>
          <w:p w:rsidR="005F5226" w:rsidRPr="001F6489" w:rsidRDefault="001F6489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Բնակավայրերը գազաֆիկացված են</w:t>
            </w:r>
          </w:p>
        </w:tc>
        <w:tc>
          <w:tcPr>
            <w:tcW w:w="1276" w:type="dxa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5F5226" w:rsidRPr="00C94F12" w:rsidRDefault="005F5226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պետ,բյուջե,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բյուջե</w:t>
            </w:r>
          </w:p>
        </w:tc>
        <w:tc>
          <w:tcPr>
            <w:tcW w:w="1276" w:type="dxa"/>
            <w:vAlign w:val="center"/>
          </w:tcPr>
          <w:p w:rsidR="005F5226" w:rsidRPr="001F6489" w:rsidRDefault="001F6489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5000.0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5F5226" w:rsidRDefault="005F522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5F5226" w:rsidRPr="00C94F12" w:rsidRDefault="005F522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F14A56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F14A56" w:rsidRPr="00C94F12" w:rsidRDefault="00F14A56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F14A56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F14A56" w:rsidRPr="00C94F12" w:rsidRDefault="00F14A56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Ներհամայնքային տրանսպորտային սպասարկման համակարգերի 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պահպանում</w:t>
            </w:r>
          </w:p>
        </w:tc>
      </w:tr>
      <w:tr w:rsidR="00F14A56" w:rsidRPr="005F5226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02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F14A56" w:rsidRPr="005F5226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756D" w:rsidRPr="009F6FD2" w:rsidTr="00343FA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9C756D" w:rsidRPr="00C94F12" w:rsidRDefault="009C756D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9C756D" w:rsidRPr="00C94F12" w:rsidRDefault="00343FA0" w:rsidP="00101D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6470D">
              <w:rPr>
                <w:rFonts w:ascii="Sylfaen" w:eastAsia="Calibri" w:hAnsi="Sylfaen" w:cs="Arial"/>
                <w:sz w:val="20"/>
                <w:szCs w:val="20"/>
                <w:lang w:val="hy-AM"/>
              </w:rPr>
              <w:t>Ծրագր</w:t>
            </w:r>
            <w:r w:rsidRPr="00385A1D">
              <w:rPr>
                <w:rFonts w:ascii="Sylfaen" w:eastAsia="Calibri" w:hAnsi="Sylfaen" w:cs="Arial"/>
                <w:sz w:val="20"/>
                <w:szCs w:val="20"/>
                <w:lang w:val="hy-AM"/>
              </w:rPr>
              <w:t>ի</w:t>
            </w:r>
            <w:r w:rsidRPr="00BA786B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 </w:t>
            </w:r>
            <w:r w:rsidRPr="00B6470D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իրականացման հարցերով զբաղված </w:t>
            </w:r>
            <w:r w:rsidRPr="00385A1D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աշխատակազմի</w:t>
            </w:r>
            <w:r w:rsidRPr="00BA786B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 </w:t>
            </w:r>
            <w:r w:rsidRPr="00385A1D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աշխատողներ</w:t>
            </w:r>
          </w:p>
        </w:tc>
        <w:tc>
          <w:tcPr>
            <w:tcW w:w="1276" w:type="dxa"/>
            <w:vAlign w:val="center"/>
          </w:tcPr>
          <w:p w:rsidR="009C756D" w:rsidRPr="00343FA0" w:rsidRDefault="00DE13F4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343FA0" w:rsidP="00101D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</w:t>
            </w:r>
            <w:r w:rsidRPr="0097277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գույք</w:t>
            </w:r>
          </w:p>
        </w:tc>
        <w:tc>
          <w:tcPr>
            <w:tcW w:w="1276" w:type="dxa"/>
            <w:vAlign w:val="center"/>
          </w:tcPr>
          <w:p w:rsidR="009C756D" w:rsidRPr="00343FA0" w:rsidRDefault="00343FA0" w:rsidP="00343FA0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BE657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9C756D" w:rsidP="00101D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կողմից հողատարածքի հատկացում, այո/ոչ</w:t>
            </w:r>
          </w:p>
        </w:tc>
        <w:tc>
          <w:tcPr>
            <w:tcW w:w="1276" w:type="dxa"/>
            <w:vAlign w:val="center"/>
          </w:tcPr>
          <w:p w:rsidR="009C756D" w:rsidRPr="00C94F12" w:rsidRDefault="009C756D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9C756D" w:rsidRPr="00C94F12" w:rsidRDefault="009C756D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76" w:type="dxa"/>
          </w:tcPr>
          <w:p w:rsidR="009C756D" w:rsidRPr="00C94F12" w:rsidRDefault="00DE13F4" w:rsidP="009C756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առկա միկրո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ավտոբուսների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276" w:type="dxa"/>
            <w:vAlign w:val="center"/>
          </w:tcPr>
          <w:p w:rsidR="009C756D" w:rsidRPr="00C94F12" w:rsidRDefault="00DE13F4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DE13F4" w:rsidP="009C756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Ներհամայնքային և ներբնակավայրային երթուղիների թիվը</w:t>
            </w:r>
          </w:p>
        </w:tc>
        <w:tc>
          <w:tcPr>
            <w:tcW w:w="1276" w:type="dxa"/>
            <w:vAlign w:val="center"/>
          </w:tcPr>
          <w:p w:rsidR="009C756D" w:rsidRPr="00C94F12" w:rsidRDefault="00DE13F4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DE13F4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կահավորված ավտոբուսային կանգառների թիվը</w:t>
            </w:r>
          </w:p>
        </w:tc>
        <w:tc>
          <w:tcPr>
            <w:tcW w:w="1276" w:type="dxa"/>
            <w:vAlign w:val="center"/>
          </w:tcPr>
          <w:p w:rsidR="009C756D" w:rsidRPr="00C94F12" w:rsidRDefault="00DE13F4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DE13F4" w:rsidP="009C756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Ներհամայնքային հասարակական տրանսպորտի աշխատանքի հաճախականությունը շաբաթվա ընթացքում</w:t>
            </w:r>
          </w:p>
        </w:tc>
        <w:tc>
          <w:tcPr>
            <w:tcW w:w="1276" w:type="dxa"/>
            <w:vAlign w:val="center"/>
          </w:tcPr>
          <w:p w:rsidR="009C756D" w:rsidRPr="00C94F12" w:rsidRDefault="00D85534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9C756D" w:rsidRPr="00C94F12" w:rsidRDefault="009C756D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Բնակիչների կարծիքը բազմաֆունկցիոնալ կանգառների ծառայության վերաբերյալ</w:t>
            </w:r>
          </w:p>
        </w:tc>
        <w:tc>
          <w:tcPr>
            <w:tcW w:w="1276" w:type="dxa"/>
            <w:vAlign w:val="center"/>
          </w:tcPr>
          <w:p w:rsidR="009C756D" w:rsidRPr="00C94F12" w:rsidRDefault="009C756D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դրական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C94F12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3FA0" w:rsidRPr="00A529AB" w:rsidRDefault="00343FA0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C94F12" w:rsidTr="00343FA0">
        <w:tc>
          <w:tcPr>
            <w:tcW w:w="2127" w:type="dxa"/>
            <w:shd w:val="clear" w:color="auto" w:fill="BDD6EE" w:themeFill="accent1" w:themeFillTint="66"/>
          </w:tcPr>
          <w:p w:rsidR="00346A3B" w:rsidRPr="00C94F12" w:rsidRDefault="00346A3B" w:rsidP="00343FA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346A3B" w:rsidRPr="00343FA0" w:rsidRDefault="00D85534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</w:t>
            </w:r>
            <w:r w:rsidR="00343FA0"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ամայնքի բնակչությ</w:t>
            </w:r>
            <w:r w:rsidR="00343FA0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</w:t>
            </w:r>
            <w:r w:rsidR="00343FA0"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նը </w:t>
            </w:r>
            <w:r w:rsidR="00343FA0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մատուցվում են որակյալ ծառայություններ</w:t>
            </w:r>
          </w:p>
        </w:tc>
        <w:tc>
          <w:tcPr>
            <w:tcW w:w="1276" w:type="dxa"/>
            <w:vAlign w:val="center"/>
          </w:tcPr>
          <w:p w:rsidR="00346A3B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14A56" w:rsidRPr="00C94F12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F14A56" w:rsidRPr="00C94F12" w:rsidRDefault="00F14A5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F14A56" w:rsidRPr="00C94F12" w:rsidRDefault="00F14A56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343FA0">
              <w:rPr>
                <w:rFonts w:ascii="Sylfaen" w:eastAsia="Calibri" w:hAnsi="Sylfaen" w:cs="Times New Roman"/>
                <w:sz w:val="20"/>
                <w:szCs w:val="20"/>
              </w:rPr>
              <w:t>ՀՏԶՀ</w:t>
            </w:r>
          </w:p>
        </w:tc>
        <w:tc>
          <w:tcPr>
            <w:tcW w:w="1276" w:type="dxa"/>
            <w:vAlign w:val="center"/>
          </w:tcPr>
          <w:p w:rsidR="00F14A56" w:rsidRPr="00343FA0" w:rsidRDefault="005F5226" w:rsidP="00343FA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25</w:t>
            </w:r>
            <w:r w:rsidR="009A05F4" w:rsidRPr="00343FA0">
              <w:rPr>
                <w:rFonts w:ascii="Sylfaen" w:hAnsi="Sylfaen"/>
                <w:b/>
                <w:color w:val="000000" w:themeColor="text1"/>
                <w:lang w:val="hy-AM"/>
              </w:rPr>
              <w:t>000,0</w:t>
            </w:r>
          </w:p>
        </w:tc>
        <w:tc>
          <w:tcPr>
            <w:tcW w:w="1134" w:type="dxa"/>
          </w:tcPr>
          <w:p w:rsidR="00F14A56" w:rsidRPr="00C94F12" w:rsidRDefault="00F14A5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A56" w:rsidRPr="00C94F12" w:rsidRDefault="00F14A5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F14A56" w:rsidRPr="00C94F12" w:rsidRDefault="00F14A5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F14A56" w:rsidRPr="00C94F12" w:rsidRDefault="00F14A5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9A05F4" w:rsidRPr="00C94F12" w:rsidRDefault="009A05F4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7905D9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7905D9" w:rsidRPr="00C94F12" w:rsidRDefault="007905D9" w:rsidP="007905D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7905D9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Համայնքում նախադպրոցական կրթության կազմակերպում</w:t>
            </w:r>
          </w:p>
        </w:tc>
      </w:tr>
      <w:tr w:rsidR="007905D9" w:rsidRPr="001F6489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F6489" w:rsidRP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7905D9" w:rsidRPr="001F6489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2189F" w:rsidRPr="00C94F12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C94F12" w:rsidRDefault="0042189F" w:rsidP="004218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42189F" w:rsidRPr="00C94F12" w:rsidRDefault="0042189F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 ՀՈԱԿ-ների շենք</w:t>
            </w:r>
            <w:r w:rsidRPr="0042189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գույք</w:t>
            </w:r>
          </w:p>
        </w:tc>
        <w:tc>
          <w:tcPr>
            <w:tcW w:w="1276" w:type="dxa"/>
            <w:vAlign w:val="center"/>
          </w:tcPr>
          <w:p w:rsidR="0042189F" w:rsidRPr="0042189F" w:rsidRDefault="0042189F" w:rsidP="0042189F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42189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42189F" w:rsidRPr="00C94F12" w:rsidRDefault="0042189F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C94F12" w:rsidRDefault="0042189F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C94F12" w:rsidRDefault="0042189F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4F00" w:rsidRPr="00C94F12" w:rsidTr="0042189F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234F00" w:rsidRPr="00C94F12" w:rsidRDefault="00234F00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234F00" w:rsidRPr="00C94F12" w:rsidRDefault="00234F00" w:rsidP="00073EA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 ՀՈԱԿ-ների խմբերի թիվը</w:t>
            </w:r>
          </w:p>
        </w:tc>
        <w:tc>
          <w:tcPr>
            <w:tcW w:w="1276" w:type="dxa"/>
            <w:vAlign w:val="center"/>
          </w:tcPr>
          <w:p w:rsidR="00234F00" w:rsidRPr="00C94F12" w:rsidRDefault="00234F00" w:rsidP="004218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26</w:t>
            </w:r>
          </w:p>
        </w:tc>
        <w:tc>
          <w:tcPr>
            <w:tcW w:w="1134" w:type="dxa"/>
          </w:tcPr>
          <w:p w:rsidR="00234F00" w:rsidRPr="00C94F12" w:rsidRDefault="00234F00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4F00" w:rsidRPr="00C94F12" w:rsidRDefault="00234F00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4F00" w:rsidRPr="00C94F12" w:rsidRDefault="00234F00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4F00" w:rsidRPr="00C94F12" w:rsidTr="00234F00">
        <w:trPr>
          <w:trHeight w:val="489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234F00" w:rsidRPr="00C94F12" w:rsidRDefault="00234F0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34F00" w:rsidRPr="00C94F12" w:rsidRDefault="00234F00" w:rsidP="00234F00">
            <w:pPr>
              <w:spacing w:after="0"/>
              <w:rPr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 ՀՈԱԿ-ներ հաճախող երեխաների թիվը</w:t>
            </w:r>
          </w:p>
        </w:tc>
        <w:tc>
          <w:tcPr>
            <w:tcW w:w="1276" w:type="dxa"/>
            <w:vAlign w:val="center"/>
          </w:tcPr>
          <w:p w:rsidR="00234F00" w:rsidRPr="00C94F12" w:rsidRDefault="00062A01" w:rsidP="00234F0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650</w:t>
            </w:r>
          </w:p>
        </w:tc>
        <w:tc>
          <w:tcPr>
            <w:tcW w:w="1134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4F00" w:rsidRPr="00234F00" w:rsidTr="00234F00">
        <w:trPr>
          <w:trHeight w:val="489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234F00" w:rsidRPr="00C94F12" w:rsidRDefault="00234F0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34F00" w:rsidRPr="00234F00" w:rsidRDefault="00234F00" w:rsidP="00234F00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Ջեռուցման համակարգի ունեցող ՆՈՒՀ ՀՈԱԿ-ների թիվը</w:t>
            </w:r>
          </w:p>
        </w:tc>
        <w:tc>
          <w:tcPr>
            <w:tcW w:w="1276" w:type="dxa"/>
            <w:vAlign w:val="center"/>
          </w:tcPr>
          <w:p w:rsidR="00234F00" w:rsidRPr="00234F00" w:rsidRDefault="00234F00" w:rsidP="00234F0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331BFF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073EA2" w:rsidRPr="00C94F12" w:rsidRDefault="00234F00" w:rsidP="00234F0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Մատուցվ</w:t>
            </w:r>
            <w:r w:rsidRPr="00234F00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ած</w:t>
            </w:r>
            <w:r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ծառայության համապատասխանությունը օրենսդրական պահանջներին, սահմանված նորմատիվներին, կարգերին և չափորոշիչներին</w:t>
            </w:r>
            <w:r w:rsidRPr="00234F00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73EA2" w:rsidRPr="00C94F12" w:rsidRDefault="00234F00" w:rsidP="00234F0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E1F92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331BFF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073EA2" w:rsidRPr="00234F00" w:rsidRDefault="00073EA2" w:rsidP="00234F00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Նախադպրոցական կրթության ծառայության մատուցման օրերի թիվը տարվա ընթացքում,</w:t>
            </w:r>
            <w:r w:rsidR="00234F00"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օր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234F00" w:rsidRPr="0076704F" w:rsidRDefault="00234F00" w:rsidP="00234F00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234F00" w:rsidRPr="0076704F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34F00" w:rsidRPr="0076704F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34F00" w:rsidRPr="0076704F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34F00" w:rsidRPr="0076704F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73EA2" w:rsidRDefault="00062A01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249</w:t>
            </w:r>
          </w:p>
          <w:p w:rsidR="00234F00" w:rsidRPr="00234F00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EA2" w:rsidRPr="00C94F12" w:rsidRDefault="00073EA2" w:rsidP="00234F0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905D9" w:rsidRPr="00C94F12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C94F12" w:rsidRDefault="007905D9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976" w:type="dxa"/>
          </w:tcPr>
          <w:p w:rsidR="007905D9" w:rsidRPr="00C94F12" w:rsidRDefault="0042189F" w:rsidP="0042189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905D9" w:rsidRPr="00C94F12" w:rsidRDefault="0042189F" w:rsidP="0042189F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905D9" w:rsidRPr="00C94F12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C94F12" w:rsidRDefault="007905D9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7905D9" w:rsidRPr="00C94F12" w:rsidRDefault="007905D9" w:rsidP="0042189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7905D9" w:rsidRPr="0042189F" w:rsidRDefault="001F6489" w:rsidP="004218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257525.1</w:t>
            </w:r>
          </w:p>
        </w:tc>
        <w:tc>
          <w:tcPr>
            <w:tcW w:w="1134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7905D9" w:rsidRPr="00C94F12" w:rsidRDefault="007905D9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073EA2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073EA2" w:rsidRPr="00C94F12" w:rsidRDefault="00073EA2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073EA2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073EA2" w:rsidRPr="00C94F12" w:rsidRDefault="00073EA2" w:rsidP="00234F0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234F0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Համայնքում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արտադ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պրոցական կրթության կազմակերպում</w:t>
            </w:r>
          </w:p>
        </w:tc>
      </w:tr>
      <w:tr w:rsidR="00073EA2" w:rsidRPr="001F6489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F6489" w:rsidRP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073EA2" w:rsidRPr="001F6489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062A0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62A01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D6593" w:rsidRPr="001F6489" w:rsidTr="00234F0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D6593" w:rsidRPr="00C94F12" w:rsidRDefault="008D6593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D6593" w:rsidRPr="00C94F12" w:rsidRDefault="008D6593" w:rsidP="00073EA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62A0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ՀՈԱԿ-ների աշխատակազմեր</w:t>
            </w:r>
          </w:p>
        </w:tc>
        <w:tc>
          <w:tcPr>
            <w:tcW w:w="1276" w:type="dxa"/>
            <w:vAlign w:val="center"/>
          </w:tcPr>
          <w:p w:rsidR="008D6593" w:rsidRPr="00062A01" w:rsidRDefault="00432E68" w:rsidP="00234F0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6593" w:rsidRPr="00C94F12" w:rsidTr="00234F0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D6593" w:rsidRPr="00C94F12" w:rsidRDefault="008D6593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D6593" w:rsidRPr="00234F00" w:rsidRDefault="008D6593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ՀՈԱԿ-ների շենքեր և գույք</w:t>
            </w:r>
          </w:p>
        </w:tc>
        <w:tc>
          <w:tcPr>
            <w:tcW w:w="1276" w:type="dxa"/>
            <w:vAlign w:val="center"/>
          </w:tcPr>
          <w:p w:rsidR="008D6593" w:rsidRPr="00C94F12" w:rsidRDefault="008D6593" w:rsidP="00234F00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2189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6593" w:rsidRPr="00C94F12" w:rsidTr="008D6593">
        <w:tc>
          <w:tcPr>
            <w:tcW w:w="2127" w:type="dxa"/>
            <w:vMerge w:val="restart"/>
            <w:shd w:val="clear" w:color="auto" w:fill="BDD6EE" w:themeFill="accent1" w:themeFillTint="66"/>
          </w:tcPr>
          <w:p w:rsidR="008D6593" w:rsidRPr="00C94F12" w:rsidRDefault="008D6593" w:rsidP="008D65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D6593" w:rsidRPr="008D6593" w:rsidRDefault="008D6593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&lt;&lt;Հ. Շարամբեյանի անվան գեղարվեստի դպրոց&gt;&gt;  ՀՈԱԿ հաճախող մեկ երեխայի համար գանձվող ամսական վճարի չափը</w:t>
            </w:r>
            <w:r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դրամ</w:t>
            </w:r>
          </w:p>
        </w:tc>
        <w:tc>
          <w:tcPr>
            <w:tcW w:w="1276" w:type="dxa"/>
            <w:vAlign w:val="center"/>
          </w:tcPr>
          <w:p w:rsidR="008D6593" w:rsidRPr="00C94F12" w:rsidRDefault="008D6593" w:rsidP="008D65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5000/3000</w:t>
            </w: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96349" w:rsidRPr="00C94F12" w:rsidTr="008D6593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96349" w:rsidRPr="00C94F12" w:rsidRDefault="00196349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մանկական երաժշտական դպրոց&gt;&gt; ՀՈԱԿ հաճախող երեխաների թիվը</w:t>
            </w:r>
          </w:p>
        </w:tc>
        <w:tc>
          <w:tcPr>
            <w:tcW w:w="1276" w:type="dxa"/>
            <w:vAlign w:val="center"/>
          </w:tcPr>
          <w:p w:rsidR="00196349" w:rsidRPr="00C94F12" w:rsidRDefault="00196349" w:rsidP="008D65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142</w:t>
            </w: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C94F12" w:rsidTr="008D6593">
        <w:tc>
          <w:tcPr>
            <w:tcW w:w="2127" w:type="dxa"/>
            <w:shd w:val="clear" w:color="auto" w:fill="BDD6EE" w:themeFill="accent1" w:themeFillTint="66"/>
            <w:vAlign w:val="center"/>
          </w:tcPr>
          <w:p w:rsidR="00346A3B" w:rsidRPr="00C94F12" w:rsidRDefault="00346A3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346A3B" w:rsidRPr="008D6593" w:rsidRDefault="00346A3B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երաժշտական դպրոց հաճախող երեխաների թվի տեսակարար կշիռը դպրոցահասակ երեխաների թվի մեջ</w:t>
            </w:r>
            <w:r w:rsidR="008D6593"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8D6593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vAlign w:val="center"/>
          </w:tcPr>
          <w:p w:rsidR="00346A3B" w:rsidRPr="00C94F12" w:rsidRDefault="00346A3B" w:rsidP="008D65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C94F12" w:rsidTr="008D6593">
        <w:tc>
          <w:tcPr>
            <w:tcW w:w="2127" w:type="dxa"/>
            <w:shd w:val="clear" w:color="auto" w:fill="BDD6EE" w:themeFill="accent1" w:themeFillTint="66"/>
            <w:vAlign w:val="center"/>
          </w:tcPr>
          <w:p w:rsidR="00346A3B" w:rsidRPr="00C94F12" w:rsidRDefault="00346A3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6A3B" w:rsidRPr="008D6593" w:rsidRDefault="00346A3B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&lt;&lt;Հ. Շարամբեյանի անվան գեղարվեստի դպրոց&gt;&gt;  ՀՈԱԿ-ի կողմից ծառայության մատուցման ամիսների թիվը տարվա ընթացքում</w:t>
            </w:r>
            <w:r w:rsidR="008D6593"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ամիս</w:t>
            </w:r>
          </w:p>
        </w:tc>
        <w:tc>
          <w:tcPr>
            <w:tcW w:w="1276" w:type="dxa"/>
            <w:vAlign w:val="center"/>
          </w:tcPr>
          <w:p w:rsidR="00346A3B" w:rsidRPr="00C94F12" w:rsidRDefault="00346A3B" w:rsidP="008D65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C94F12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073EA2" w:rsidRPr="00C94F12" w:rsidRDefault="00234F00" w:rsidP="00234F0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&lt;&lt;Հ. Շարամբեյանի անվան գեղարվեստի դպրոց</w:t>
            </w:r>
            <w:r w:rsidR="00062A0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&gt;&gt;, </w:t>
            </w: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մանկական երաժշտական դպրոց&gt;&gt; ՀՈԱԿ-ների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գործունեությամբ ապահովվել է համայնքի բնակչությանը մատուցվող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Pr="00234F00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</w:t>
            </w:r>
            <w:r w:rsidRPr="00234F0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ու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</w:t>
            </w:r>
            <w:r w:rsidRPr="00234F0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ների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մատուցումը և հասանելիությունը</w:t>
            </w:r>
            <w:r w:rsidRPr="00BE4866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073EA2" w:rsidRPr="00C94F12" w:rsidRDefault="00234F00" w:rsidP="00234F0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234F00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բավարար</w:t>
            </w:r>
          </w:p>
        </w:tc>
        <w:tc>
          <w:tcPr>
            <w:tcW w:w="1134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C94F12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073EA2" w:rsidRPr="00C94F12" w:rsidRDefault="00073EA2" w:rsidP="00234F0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073EA2" w:rsidRPr="00234F00" w:rsidRDefault="001F6489" w:rsidP="00234F0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72124.8</w:t>
            </w:r>
          </w:p>
        </w:tc>
        <w:tc>
          <w:tcPr>
            <w:tcW w:w="1134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073EA2" w:rsidRPr="00C94F12" w:rsidRDefault="00073EA2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196349" w:rsidRPr="00C94F12" w:rsidTr="00F87A95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196349" w:rsidRPr="00C94F12" w:rsidRDefault="00196349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196349" w:rsidRPr="00C94F12" w:rsidTr="00F87A95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196349" w:rsidRPr="00C94F12" w:rsidRDefault="00196349" w:rsidP="0011233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3.Համայնքային ենթակայության մանկապարտեզներ</w:t>
            </w:r>
            <w:r w:rsidR="00112334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7352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շենքի հիմնանորոգում և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գույքի ձեռք բերում</w:t>
            </w:r>
          </w:p>
        </w:tc>
      </w:tr>
      <w:tr w:rsidR="00196349" w:rsidRPr="001F6489" w:rsidTr="00F87A95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F6489" w:rsidRP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96349" w:rsidRPr="001F6489" w:rsidTr="00F87A95">
        <w:tc>
          <w:tcPr>
            <w:tcW w:w="2127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62A01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96349" w:rsidRPr="009F6FD2" w:rsidTr="00845E96">
        <w:tc>
          <w:tcPr>
            <w:tcW w:w="2127" w:type="dxa"/>
            <w:vMerge w:val="restart"/>
            <w:shd w:val="clear" w:color="auto" w:fill="BDD6EE" w:themeFill="accent1" w:themeFillTint="66"/>
          </w:tcPr>
          <w:p w:rsidR="00196349" w:rsidRPr="00C94F12" w:rsidRDefault="00196349" w:rsidP="00845E9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196349" w:rsidRPr="00C94F12" w:rsidRDefault="00845E96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  <w:r w:rsidRPr="004C0FC4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196349" w:rsidRPr="00845E96" w:rsidRDefault="00845E96" w:rsidP="00845E9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96349" w:rsidRPr="00C94F12" w:rsidTr="00F87A95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96349" w:rsidRPr="00C94F12" w:rsidRDefault="00196349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96349" w:rsidRPr="00C94F12" w:rsidRDefault="00845E96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ՆՈՒՀ</w:t>
            </w:r>
            <w:r w:rsidRPr="00A86463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ՀՈԱԿ</w:t>
            </w:r>
            <w:r w:rsidRPr="00A86463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-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երի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թիվը</w:t>
            </w:r>
          </w:p>
        </w:tc>
        <w:tc>
          <w:tcPr>
            <w:tcW w:w="1276" w:type="dxa"/>
          </w:tcPr>
          <w:p w:rsidR="00196349" w:rsidRPr="00C94F12" w:rsidRDefault="00845E9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F87A95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73524" w:rsidRPr="00C94F12" w:rsidRDefault="00773524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773524" w:rsidRPr="00845E96" w:rsidRDefault="00773524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5E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 ստացած ՆՈՒՀ ՀՈԱԿ-ների քանակը</w:t>
            </w:r>
          </w:p>
        </w:tc>
        <w:tc>
          <w:tcPr>
            <w:tcW w:w="1276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773524" w:rsidTr="00F87A95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73524" w:rsidRPr="00C94F12" w:rsidRDefault="00773524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773524" w:rsidRPr="00845E96" w:rsidRDefault="00773524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Հիմնանորոգված </w:t>
            </w:r>
            <w:r w:rsidRPr="00845E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 ՀՈԱԿ-ների քանակը</w:t>
            </w:r>
          </w:p>
        </w:tc>
        <w:tc>
          <w:tcPr>
            <w:tcW w:w="1276" w:type="dxa"/>
          </w:tcPr>
          <w:p w:rsidR="00773524" w:rsidRPr="00773524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73524" w:rsidRPr="00C94F12" w:rsidRDefault="00773524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</w:t>
            </w:r>
          </w:p>
        </w:tc>
        <w:tc>
          <w:tcPr>
            <w:tcW w:w="2976" w:type="dxa"/>
          </w:tcPr>
          <w:p w:rsidR="00773524" w:rsidRPr="00C94F12" w:rsidRDefault="00773524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ՆՈՒՀ-երի գույքով ապահովվածությունը</w:t>
            </w:r>
          </w:p>
        </w:tc>
        <w:tc>
          <w:tcPr>
            <w:tcW w:w="1276" w:type="dxa"/>
            <w:vAlign w:val="center"/>
          </w:tcPr>
          <w:p w:rsidR="00773524" w:rsidRPr="00C94F12" w:rsidRDefault="00773524" w:rsidP="00845E9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773524" w:rsidRPr="00C94F12" w:rsidRDefault="00773524" w:rsidP="007735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ՆՈՒՀ-երի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շենքային պայմանները</w:t>
            </w:r>
          </w:p>
        </w:tc>
        <w:tc>
          <w:tcPr>
            <w:tcW w:w="1276" w:type="dxa"/>
            <w:vAlign w:val="center"/>
          </w:tcPr>
          <w:p w:rsidR="00773524" w:rsidRPr="00773524" w:rsidRDefault="00773524" w:rsidP="0077352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shd w:val="clear" w:color="auto" w:fill="BDD6EE" w:themeFill="accent1" w:themeFillTint="66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773524" w:rsidRPr="00A529AB" w:rsidRDefault="00773524" w:rsidP="007735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shd w:val="clear" w:color="auto" w:fill="BDD6EE" w:themeFill="accent1" w:themeFillTint="66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773524" w:rsidRPr="00845E96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5E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ենթակայության մանկապարտեզները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5E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shd w:val="clear" w:color="auto" w:fill="BDD6EE" w:themeFill="accent1" w:themeFillTint="66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773524" w:rsidRPr="00C94F12" w:rsidRDefault="00773524" w:rsidP="007735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773524" w:rsidRPr="00845E96" w:rsidRDefault="00450420" w:rsidP="0077352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95000.0</w:t>
            </w: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196349" w:rsidRPr="00C94F12" w:rsidRDefault="00196349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067BED" w:rsidRPr="00C94F12" w:rsidTr="00F87A95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067BED" w:rsidRPr="00C94F12" w:rsidRDefault="00067BED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067BED" w:rsidRPr="00C94F12" w:rsidTr="00F87A95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067BED" w:rsidRPr="00C94F12" w:rsidRDefault="00067BED" w:rsidP="0011233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4.Համայնքային արտադպրոցական հիմնարկներ</w:t>
            </w:r>
            <w:r w:rsidR="00112334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A65C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համար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գույքի ձեռք բերում</w:t>
            </w:r>
          </w:p>
        </w:tc>
      </w:tr>
      <w:tr w:rsidR="00067BED" w:rsidRPr="00450420" w:rsidTr="00F87A95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067BED" w:rsidRPr="00450420" w:rsidTr="00F87A95">
        <w:tc>
          <w:tcPr>
            <w:tcW w:w="2127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062A0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4158E" w:rsidRPr="00450420" w:rsidTr="00B4158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B4158E" w:rsidRPr="00C94F12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B4158E" w:rsidRPr="00C94F12" w:rsidRDefault="00B4158E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Արտադպրոցական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կազմակերպությունների քանակը</w:t>
            </w:r>
          </w:p>
        </w:tc>
        <w:tc>
          <w:tcPr>
            <w:tcW w:w="1276" w:type="dxa"/>
            <w:vAlign w:val="center"/>
          </w:tcPr>
          <w:p w:rsidR="00B4158E" w:rsidRPr="00062A01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62A0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B4158E" w:rsidRPr="00C94F12" w:rsidRDefault="00B4158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4158E" w:rsidRPr="00C94F12" w:rsidRDefault="00B4158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4158E" w:rsidRPr="00C94F12" w:rsidRDefault="00B4158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B4158E" w:rsidTr="00B4158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346A3B" w:rsidRPr="00C94F12" w:rsidRDefault="00346A3B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346A3B" w:rsidRPr="00C94F12" w:rsidRDefault="00B4158E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  <w:r w:rsidRPr="004C0FC4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346A3B" w:rsidRPr="00B4158E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A3F2A" w:rsidRPr="00C94F12" w:rsidTr="00B4158E">
        <w:tc>
          <w:tcPr>
            <w:tcW w:w="2127" w:type="dxa"/>
            <w:shd w:val="clear" w:color="auto" w:fill="BDD6EE" w:themeFill="accent1" w:themeFillTint="66"/>
          </w:tcPr>
          <w:p w:rsidR="003A3F2A" w:rsidRPr="00C94F12" w:rsidRDefault="003A3F2A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3A3F2A" w:rsidRPr="00B4158E" w:rsidRDefault="00B4158E" w:rsidP="00BE3A9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4158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 ստացած արտադպրոցական դաստիարակության կազմակերպությունների թիվը</w:t>
            </w:r>
          </w:p>
        </w:tc>
        <w:tc>
          <w:tcPr>
            <w:tcW w:w="1276" w:type="dxa"/>
            <w:vAlign w:val="center"/>
          </w:tcPr>
          <w:p w:rsidR="003A3F2A" w:rsidRPr="00B4158E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A3F2A" w:rsidRPr="00C94F12" w:rsidRDefault="003A3F2A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A3F2A" w:rsidRPr="00C94F12" w:rsidRDefault="003A3F2A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3A3F2A" w:rsidRPr="00C94F12" w:rsidRDefault="003A3F2A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E2060" w:rsidRPr="00C94F12" w:rsidTr="00B4158E">
        <w:tc>
          <w:tcPr>
            <w:tcW w:w="2127" w:type="dxa"/>
            <w:shd w:val="clear" w:color="auto" w:fill="BDD6EE" w:themeFill="accent1" w:themeFillTint="66"/>
            <w:vAlign w:val="center"/>
          </w:tcPr>
          <w:p w:rsidR="004E2060" w:rsidRPr="00C94F12" w:rsidRDefault="00BE3A94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4E2060" w:rsidRPr="00B4158E" w:rsidRDefault="00B4158E" w:rsidP="003A3F2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4158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Արտադպրոցական դաստիարակության ՀՈԱԿ-ների գույքով ապահովվածությունը</w:t>
            </w:r>
          </w:p>
        </w:tc>
        <w:tc>
          <w:tcPr>
            <w:tcW w:w="1276" w:type="dxa"/>
            <w:vAlign w:val="center"/>
          </w:tcPr>
          <w:p w:rsidR="004E2060" w:rsidRPr="00C94F12" w:rsidRDefault="00773524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</w:t>
            </w:r>
            <w:r w:rsidR="00BE3A94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</w:p>
        </w:tc>
        <w:tc>
          <w:tcPr>
            <w:tcW w:w="1134" w:type="dxa"/>
          </w:tcPr>
          <w:p w:rsidR="004E2060" w:rsidRPr="00C94F12" w:rsidRDefault="004E2060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E2060" w:rsidRPr="00C94F12" w:rsidRDefault="004E2060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4E2060" w:rsidRPr="00C94F12" w:rsidRDefault="004E2060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4158E" w:rsidRPr="00C94F12" w:rsidTr="00B4158E">
        <w:tc>
          <w:tcPr>
            <w:tcW w:w="2127" w:type="dxa"/>
            <w:shd w:val="clear" w:color="auto" w:fill="BDD6EE" w:themeFill="accent1" w:themeFillTint="66"/>
            <w:vAlign w:val="center"/>
          </w:tcPr>
          <w:p w:rsidR="00B4158E" w:rsidRPr="00C94F12" w:rsidRDefault="00B4158E" w:rsidP="008B2CA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B4158E" w:rsidRPr="00A529AB" w:rsidRDefault="00B4158E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B4158E" w:rsidRPr="00C94F12" w:rsidRDefault="00B4158E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B4158E" w:rsidRPr="00C94F12" w:rsidRDefault="00B4158E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4158E" w:rsidRPr="00C94F12" w:rsidRDefault="00B4158E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4158E" w:rsidRPr="00C94F12" w:rsidRDefault="00B4158E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4158E" w:rsidRPr="00C94F12" w:rsidTr="00B4158E">
        <w:tc>
          <w:tcPr>
            <w:tcW w:w="2127" w:type="dxa"/>
            <w:shd w:val="clear" w:color="auto" w:fill="BDD6EE" w:themeFill="accent1" w:themeFillTint="66"/>
            <w:vAlign w:val="center"/>
          </w:tcPr>
          <w:p w:rsidR="00B4158E" w:rsidRPr="00C94F12" w:rsidRDefault="00B4158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4158E" w:rsidRPr="001D622C" w:rsidRDefault="00B4158E" w:rsidP="001D622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D622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արտադպրոցական </w:t>
            </w:r>
            <w:r w:rsidRPr="001D622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հիմնարկները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B4158E" w:rsidRPr="00C94F12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1D622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առկա է</w:t>
            </w:r>
          </w:p>
        </w:tc>
        <w:tc>
          <w:tcPr>
            <w:tcW w:w="1134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4158E" w:rsidRPr="00C94F12" w:rsidTr="001D622C">
        <w:tc>
          <w:tcPr>
            <w:tcW w:w="2127" w:type="dxa"/>
            <w:shd w:val="clear" w:color="auto" w:fill="BDD6EE" w:themeFill="accent1" w:themeFillTint="66"/>
            <w:vAlign w:val="center"/>
          </w:tcPr>
          <w:p w:rsidR="00B4158E" w:rsidRPr="00C94F12" w:rsidRDefault="00B4158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4158E" w:rsidRPr="00C94F12" w:rsidRDefault="00B4158E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B4158E" w:rsidRPr="001D622C" w:rsidRDefault="00450420" w:rsidP="001D622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5</w:t>
            </w:r>
            <w:r w:rsidR="00062A01">
              <w:rPr>
                <w:rFonts w:ascii="Sylfaen" w:hAnsi="Sylfaen"/>
                <w:b/>
                <w:color w:val="000000" w:themeColor="text1"/>
              </w:rPr>
              <w:t>0</w:t>
            </w:r>
            <w:r w:rsidR="00B4158E" w:rsidRPr="001D622C">
              <w:rPr>
                <w:rFonts w:ascii="Sylfaen" w:hAnsi="Sylfaen"/>
                <w:b/>
                <w:color w:val="000000" w:themeColor="text1"/>
              </w:rPr>
              <w:t>00.0</w:t>
            </w:r>
          </w:p>
        </w:tc>
        <w:tc>
          <w:tcPr>
            <w:tcW w:w="1134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067BED" w:rsidRPr="00C94F12" w:rsidRDefault="00067BED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532747" w:rsidRPr="00C94F12" w:rsidRDefault="00532747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BE3A94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BE3A94" w:rsidRPr="00C94F12" w:rsidRDefault="00BE3A94" w:rsidP="00BE3A9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9.Մշակույթ և երիտասարդության հետ տարվող աշխատանքներ </w:t>
            </w:r>
          </w:p>
        </w:tc>
      </w:tr>
      <w:tr w:rsidR="00BE3A94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Համայնքի մշակութային միջավայրի բարելավում, որակյալ ծառայությունների մատուցում</w:t>
            </w:r>
          </w:p>
        </w:tc>
      </w:tr>
      <w:tr w:rsidR="00BE3A94" w:rsidRPr="00450420" w:rsidTr="009F6FD2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BE3A94" w:rsidRPr="00450420" w:rsidTr="009F6FD2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01463" w:rsidRPr="00C94F12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C01463" w:rsidRPr="00C94F12" w:rsidRDefault="00C01463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C01463" w:rsidRPr="0000153A" w:rsidRDefault="0000153A" w:rsidP="00BE3A9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Մշակութային </w:t>
            </w: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ՀՈԱԿ-ների աշխատակազմերի աշխատակիցներ</w:t>
            </w:r>
          </w:p>
        </w:tc>
        <w:tc>
          <w:tcPr>
            <w:tcW w:w="1276" w:type="dxa"/>
            <w:vAlign w:val="center"/>
          </w:tcPr>
          <w:p w:rsidR="00C01463" w:rsidRPr="0000153A" w:rsidRDefault="00432E68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00153A" w:rsidRPr="0000153A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.&lt;&lt;Դիլիջանի գրադարանների կենտրոնացված համակարգ&gt;&gt; ՀՈԱԿ-ի և Հաղարծնի, Թեղուտի, Գոշի մասնաճյուղերի,</w:t>
            </w:r>
          </w:p>
          <w:p w:rsidR="00C01463" w:rsidRPr="00AC7B83" w:rsidRDefault="0000153A" w:rsidP="00BE3A9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 Երկրագիտական թանգարան &gt;&gt; ՀՈԱԿ-ի, &lt;&lt; Դիլիջանի մշակույթի պալատ &gt;&gt; ՀՈԱԿ-ի</w:t>
            </w:r>
            <w:r w:rsidR="00EE6F9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,.</w:t>
            </w: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ՀՈԱԿ-ի շենքեր և գույք</w:t>
            </w:r>
          </w:p>
        </w:tc>
        <w:tc>
          <w:tcPr>
            <w:tcW w:w="1276" w:type="dxa"/>
            <w:vAlign w:val="center"/>
          </w:tcPr>
          <w:p w:rsidR="00C01463" w:rsidRPr="00C94F12" w:rsidRDefault="0000153A" w:rsidP="0000153A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4158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C01463" w:rsidRPr="00C94F12" w:rsidRDefault="00C01463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C01463" w:rsidRPr="00C94F12" w:rsidRDefault="0000153A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կազմակերպված գրողների, հանրաճանաչ մարդկանց հետ հանդիպումների թիվը</w:t>
            </w:r>
          </w:p>
        </w:tc>
        <w:tc>
          <w:tcPr>
            <w:tcW w:w="1276" w:type="dxa"/>
            <w:vAlign w:val="center"/>
          </w:tcPr>
          <w:p w:rsidR="00C01463" w:rsidRPr="0000153A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00153A" w:rsidRDefault="0000153A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կազմակերպված մշակութային միջոցառումների թիվը</w:t>
            </w:r>
          </w:p>
        </w:tc>
        <w:tc>
          <w:tcPr>
            <w:tcW w:w="1276" w:type="dxa"/>
            <w:vAlign w:val="center"/>
          </w:tcPr>
          <w:p w:rsidR="00C01463" w:rsidRPr="0000153A" w:rsidRDefault="00C01463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="0000153A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9F6FD2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C94F12" w:rsidRDefault="00C01463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Մշակույթի պալատ ՀՈԱԿ-ի աշխատակիցների թիվը</w:t>
            </w:r>
          </w:p>
        </w:tc>
        <w:tc>
          <w:tcPr>
            <w:tcW w:w="1276" w:type="dxa"/>
          </w:tcPr>
          <w:p w:rsidR="00C01463" w:rsidRPr="00C94F12" w:rsidRDefault="00432E6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15 </w:t>
            </w:r>
            <w:r w:rsidR="00C01463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մարդ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9F6FD2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C94F12" w:rsidRDefault="00C01463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կազմակերպված մշակութային միջոցառումների թիվը</w:t>
            </w:r>
          </w:p>
        </w:tc>
        <w:tc>
          <w:tcPr>
            <w:tcW w:w="12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 անգամ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C94F12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&lt;&lt;Դիլիջան&gt;&gt;  թերթի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տպա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քանակը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օրինակ</w:t>
            </w:r>
          </w:p>
        </w:tc>
        <w:tc>
          <w:tcPr>
            <w:tcW w:w="1276" w:type="dxa"/>
            <w:vAlign w:val="center"/>
          </w:tcPr>
          <w:p w:rsidR="00C01463" w:rsidRPr="0000153A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C94F12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885B5E" w:rsidRPr="00C94F12" w:rsidRDefault="00885B5E" w:rsidP="0000153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85B5E" w:rsidRPr="0000153A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Մատուցված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մշակութային </w:t>
            </w: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ծառայությունների համապատասխանությունը օրենսդրական պահանջներին, սահմանված նորմերին, կարգերին և չափորոշիչներին  </w:t>
            </w:r>
          </w:p>
        </w:tc>
        <w:tc>
          <w:tcPr>
            <w:tcW w:w="1276" w:type="dxa"/>
            <w:vAlign w:val="center"/>
          </w:tcPr>
          <w:p w:rsidR="00885B5E" w:rsidRPr="00C94F12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մասնակի</w:t>
            </w:r>
          </w:p>
        </w:tc>
        <w:tc>
          <w:tcPr>
            <w:tcW w:w="1134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885B5E" w:rsidRPr="00C94F12" w:rsidRDefault="00885B5E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85B5E" w:rsidRPr="0000153A" w:rsidRDefault="0000153A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Բնակիչների կարծիքը կազմակերպվող միջոցառումների վերաբերյալ</w:t>
            </w:r>
          </w:p>
        </w:tc>
        <w:tc>
          <w:tcPr>
            <w:tcW w:w="1276" w:type="dxa"/>
            <w:vAlign w:val="center"/>
          </w:tcPr>
          <w:p w:rsidR="0000153A" w:rsidRPr="00C94F12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դրական</w:t>
            </w:r>
          </w:p>
          <w:p w:rsidR="00885B5E" w:rsidRPr="00C94F12" w:rsidRDefault="00885B5E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 w:val="restart"/>
            <w:shd w:val="clear" w:color="auto" w:fill="BDD6EE" w:themeFill="accent1" w:themeFillTint="66"/>
          </w:tcPr>
          <w:p w:rsidR="00C01463" w:rsidRPr="00C94F12" w:rsidRDefault="00C01463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C01463" w:rsidRPr="0000153A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&lt;&lt;Դիլիջան&gt;&gt; թերթի տպագրման հաճախականությունը </w:t>
            </w:r>
          </w:p>
        </w:tc>
        <w:tc>
          <w:tcPr>
            <w:tcW w:w="1276" w:type="dxa"/>
            <w:vAlign w:val="center"/>
          </w:tcPr>
          <w:p w:rsidR="00C01463" w:rsidRPr="00C94F12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ամիսը մեկ անգամ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C94F12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276" w:type="dxa"/>
            <w:vAlign w:val="center"/>
          </w:tcPr>
          <w:p w:rsidR="00C01463" w:rsidRPr="0000153A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3A94" w:rsidRPr="00C94F12" w:rsidTr="00B4158E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C94F12" w:rsidRDefault="00BE3A94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E3A94" w:rsidRPr="00C94F12" w:rsidRDefault="00B4158E" w:rsidP="00A52F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</w:t>
            </w:r>
          </w:p>
        </w:tc>
        <w:tc>
          <w:tcPr>
            <w:tcW w:w="1276" w:type="dxa"/>
            <w:vAlign w:val="center"/>
          </w:tcPr>
          <w:p w:rsidR="00BE3A94" w:rsidRPr="00C94F12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3A94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C94F12" w:rsidRDefault="00BE3A94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E3A94" w:rsidRPr="00C94F12" w:rsidRDefault="00BE3A94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BE3A94" w:rsidRPr="00B4158E" w:rsidRDefault="00450420" w:rsidP="001D622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75120.0</w:t>
            </w:r>
          </w:p>
        </w:tc>
        <w:tc>
          <w:tcPr>
            <w:tcW w:w="1134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BE3A94" w:rsidRPr="00C94F12" w:rsidRDefault="00BE3A94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0723A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0723AA" w:rsidRPr="00C94F12" w:rsidRDefault="000723AA" w:rsidP="000723AA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9.Մշակույթ և երիտասարդության հետ տարվող աշխատանքներ </w:t>
            </w:r>
          </w:p>
        </w:tc>
      </w:tr>
      <w:tr w:rsidR="000723AA" w:rsidRPr="002F397E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0723AA" w:rsidRPr="00C94F12" w:rsidRDefault="000723AA" w:rsidP="002F397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2. Համայնքի մշակութային կազմակերպությ</w:t>
            </w:r>
            <w:r w:rsidR="002F397E" w:rsidRPr="002F397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ու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="002F397E" w:rsidRPr="002F397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ների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շենք</w:t>
            </w:r>
            <w:r w:rsidR="002F397E" w:rsidRPr="002F397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</w:t>
            </w:r>
            <w:r w:rsidR="002F397E" w:rsidRPr="0077042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ի կապիտալ վերանորոգում</w:t>
            </w:r>
          </w:p>
        </w:tc>
      </w:tr>
      <w:tr w:rsidR="000723AA" w:rsidRPr="00450420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0723AA" w:rsidRPr="00C94F12" w:rsidRDefault="000723AA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0723AA" w:rsidRPr="00C94F12" w:rsidRDefault="000723AA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0723AA" w:rsidRPr="00450420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0723AA" w:rsidRPr="00C94F12" w:rsidRDefault="000723AA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723AA" w:rsidRPr="00C94F12" w:rsidRDefault="000723AA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723AA" w:rsidRPr="00C94F12" w:rsidRDefault="000723AA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F87A9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E6F9F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23AA" w:rsidRPr="00C94F12" w:rsidRDefault="000723AA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23AA" w:rsidRPr="00C94F12" w:rsidRDefault="000723AA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0723AA" w:rsidRPr="00C94F12" w:rsidRDefault="000723AA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723AA" w:rsidRPr="00450420" w:rsidTr="00AA64EB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0723AA" w:rsidRPr="00C94F12" w:rsidRDefault="000723AA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0723AA" w:rsidRPr="00C94F12" w:rsidRDefault="00AA64EB" w:rsidP="00C06C5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0723AA" w:rsidRPr="00EE6F9F" w:rsidRDefault="00AA64EB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E6F9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0723AA" w:rsidRPr="00C94F12" w:rsidRDefault="000723AA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23AA" w:rsidRPr="00C94F12" w:rsidRDefault="000723AA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23AA" w:rsidRPr="00C94F12" w:rsidRDefault="000723AA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23AA" w:rsidRPr="00C94F12" w:rsidTr="00AA64EB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0723AA" w:rsidRPr="00C94F12" w:rsidRDefault="000723AA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0723AA" w:rsidRPr="00C94F12" w:rsidRDefault="00AA64EB" w:rsidP="00C06C5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Նախագծա</w:t>
            </w:r>
            <w:r w:rsidRPr="00336237">
              <w:rPr>
                <w:rFonts w:ascii="Sylfaen" w:hAnsi="Sylfaen"/>
                <w:sz w:val="20"/>
                <w:szCs w:val="20"/>
                <w:lang w:val="ro-RO"/>
              </w:rPr>
              <w:t>-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 xml:space="preserve">նախահաշվային  փաստաթղթերի </w:t>
            </w:r>
            <w:r w:rsidRPr="003B5DEE">
              <w:rPr>
                <w:rFonts w:ascii="Sylfaen" w:hAnsi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276" w:type="dxa"/>
            <w:vAlign w:val="center"/>
          </w:tcPr>
          <w:p w:rsidR="000723AA" w:rsidRPr="00AA64EB" w:rsidRDefault="00AA64EB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723AA" w:rsidRPr="00C94F12" w:rsidRDefault="000723AA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23AA" w:rsidRPr="00C94F12" w:rsidRDefault="000723AA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23AA" w:rsidRPr="00C94F12" w:rsidRDefault="000723AA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C94F12" w:rsidTr="00AA64EB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C94F12" w:rsidRDefault="00C06C5C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C06C5C" w:rsidRPr="00AA64EB" w:rsidRDefault="00450420" w:rsidP="00AA64E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Թանգարանի</w:t>
            </w:r>
            <w:r w:rsidR="00AA64EB" w:rsidRPr="00AA64E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շենքի վերանորոգված տանիքի մակերեսը, ք.մ.</w:t>
            </w:r>
          </w:p>
        </w:tc>
        <w:tc>
          <w:tcPr>
            <w:tcW w:w="1276" w:type="dxa"/>
            <w:vAlign w:val="center"/>
          </w:tcPr>
          <w:p w:rsidR="00C06C5C" w:rsidRPr="00C94F12" w:rsidRDefault="00C06C5C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120</w:t>
            </w:r>
          </w:p>
        </w:tc>
        <w:tc>
          <w:tcPr>
            <w:tcW w:w="1134" w:type="dxa"/>
          </w:tcPr>
          <w:p w:rsidR="00C06C5C" w:rsidRPr="00C94F12" w:rsidRDefault="00C06C5C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C94F12" w:rsidRDefault="00C06C5C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C94F12" w:rsidRDefault="00C06C5C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C94F12" w:rsidTr="00AA64EB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C94F12" w:rsidRDefault="00C06C5C" w:rsidP="00AA64EB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C06C5C" w:rsidRPr="00C94F12" w:rsidRDefault="00AA64EB" w:rsidP="00AA64E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AA64EB">
              <w:rPr>
                <w:rFonts w:ascii="Sylfaen" w:hAnsi="Sylfaen"/>
                <w:sz w:val="20"/>
                <w:szCs w:val="20"/>
                <w:lang w:val="hy-AM"/>
              </w:rPr>
              <w:t>մատուցված ծառայություններից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06C5C" w:rsidRPr="00C94F12" w:rsidRDefault="00C06C5C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C06C5C" w:rsidRPr="00C94F12" w:rsidRDefault="00C06C5C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C94F12" w:rsidRDefault="00C06C5C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C94F12" w:rsidRDefault="00C06C5C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64EB" w:rsidRPr="00C94F12" w:rsidTr="00AA64EB">
        <w:tc>
          <w:tcPr>
            <w:tcW w:w="2269" w:type="dxa"/>
            <w:shd w:val="clear" w:color="auto" w:fill="BDD6EE" w:themeFill="accent1" w:themeFillTint="66"/>
            <w:vAlign w:val="center"/>
          </w:tcPr>
          <w:p w:rsidR="00AA64EB" w:rsidRPr="00C94F12" w:rsidRDefault="00AA64EB" w:rsidP="008B2CA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AA64EB" w:rsidRPr="00A529AB" w:rsidRDefault="00AA64EB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AA64EB" w:rsidRPr="00C94F12" w:rsidRDefault="00AA64EB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64EB" w:rsidRPr="00C94F12" w:rsidTr="0000153A">
        <w:tc>
          <w:tcPr>
            <w:tcW w:w="2269" w:type="dxa"/>
            <w:shd w:val="clear" w:color="auto" w:fill="BDD6EE" w:themeFill="accent1" w:themeFillTint="66"/>
            <w:vAlign w:val="center"/>
          </w:tcPr>
          <w:p w:rsidR="00AA64EB" w:rsidRPr="00C94F12" w:rsidRDefault="00450420" w:rsidP="00C06C5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AA64EB" w:rsidRPr="0000153A" w:rsidRDefault="00450420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Թանգարանի </w:t>
            </w:r>
            <w:r w:rsidR="00AA64EB" w:rsidRPr="006A6700">
              <w:rPr>
                <w:rFonts w:ascii="Sylfaen" w:hAnsi="Sylfaen"/>
                <w:sz w:val="20"/>
                <w:szCs w:val="20"/>
                <w:lang w:val="hy-AM"/>
              </w:rPr>
              <w:t>շենքի տ</w:t>
            </w:r>
            <w:r w:rsidR="00AA64EB" w:rsidRPr="0000153A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="00AA64EB" w:rsidRPr="006A6700">
              <w:rPr>
                <w:rFonts w:ascii="Sylfaen" w:hAnsi="Sylfaen"/>
                <w:sz w:val="20"/>
                <w:szCs w:val="20"/>
                <w:lang w:val="hy-AM"/>
              </w:rPr>
              <w:t>նիքի կապիտալ  վերանորոգ</w:t>
            </w:r>
            <w:r w:rsidR="00AA64EB" w:rsidRPr="0000153A">
              <w:rPr>
                <w:rFonts w:ascii="Sylfaen" w:hAnsi="Sylfaen"/>
                <w:sz w:val="20"/>
                <w:szCs w:val="20"/>
                <w:lang w:val="hy-AM"/>
              </w:rPr>
              <w:t>վել է</w:t>
            </w:r>
          </w:p>
        </w:tc>
        <w:tc>
          <w:tcPr>
            <w:tcW w:w="1276" w:type="dxa"/>
            <w:vAlign w:val="center"/>
          </w:tcPr>
          <w:p w:rsidR="00AA64EB" w:rsidRPr="00C94F12" w:rsidRDefault="00AA64EB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64EB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AA64EB" w:rsidRPr="00C94F12" w:rsidRDefault="00AA64E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AA64EB" w:rsidRPr="00C94F12" w:rsidRDefault="00AA64EB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AA64EB" w:rsidRPr="0000153A" w:rsidRDefault="00450420" w:rsidP="001D622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11000.0</w:t>
            </w:r>
          </w:p>
        </w:tc>
        <w:tc>
          <w:tcPr>
            <w:tcW w:w="1134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AA64EB" w:rsidRPr="00C94F12" w:rsidRDefault="00AA64EB" w:rsidP="00C06C5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0723AA" w:rsidRDefault="000723AA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450420" w:rsidRPr="00C94F12" w:rsidTr="0045042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9.Մշակույթ և երիտասարդության հետ տարվող աշխատանքներ </w:t>
            </w:r>
          </w:p>
        </w:tc>
      </w:tr>
      <w:tr w:rsidR="00450420" w:rsidRPr="002F397E" w:rsidTr="0045042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450420" w:rsidRPr="00450420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Խաղահրապարակների կառուցում</w:t>
            </w:r>
          </w:p>
        </w:tc>
      </w:tr>
      <w:tr w:rsidR="00450420" w:rsidRPr="00450420" w:rsidTr="00450420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450420" w:rsidRPr="00450420" w:rsidTr="00450420">
        <w:tc>
          <w:tcPr>
            <w:tcW w:w="2269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F87A9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50420" w:rsidRPr="00450420" w:rsidTr="00450420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450420" w:rsidRPr="00C94F12" w:rsidRDefault="00450420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450420" w:rsidRPr="00EE6F9F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E6F9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50420" w:rsidRPr="00C94F12" w:rsidTr="00450420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450420" w:rsidRPr="00C94F12" w:rsidRDefault="00450420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Նախագծա</w:t>
            </w:r>
            <w:r w:rsidRPr="00336237">
              <w:rPr>
                <w:rFonts w:ascii="Sylfaen" w:hAnsi="Sylfaen"/>
                <w:sz w:val="20"/>
                <w:szCs w:val="20"/>
                <w:lang w:val="ro-RO"/>
              </w:rPr>
              <w:t>-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 xml:space="preserve">նախահաշվային  փաստաթղթերի </w:t>
            </w:r>
            <w:r w:rsidRPr="003B5DEE">
              <w:rPr>
                <w:rFonts w:ascii="Sylfaen" w:hAnsi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276" w:type="dxa"/>
            <w:vAlign w:val="center"/>
          </w:tcPr>
          <w:p w:rsidR="00450420" w:rsidRPr="00AA64EB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50420" w:rsidRPr="00C94F12" w:rsidTr="00450420">
        <w:tc>
          <w:tcPr>
            <w:tcW w:w="2269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450420" w:rsidRPr="00450420" w:rsidRDefault="00450420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Խաղահրապարակների քանակւ</w:t>
            </w:r>
          </w:p>
        </w:tc>
        <w:tc>
          <w:tcPr>
            <w:tcW w:w="1276" w:type="dxa"/>
            <w:vAlign w:val="center"/>
          </w:tcPr>
          <w:p w:rsidR="00450420" w:rsidRPr="00450420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50420" w:rsidRPr="00C94F12" w:rsidTr="00450420">
        <w:tc>
          <w:tcPr>
            <w:tcW w:w="2269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450420" w:rsidRPr="00C94F12" w:rsidRDefault="00450420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AA64E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մատուցված ծառայություններից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lastRenderedPageBreak/>
              <w:t>լավ</w:t>
            </w: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50420" w:rsidRPr="00C94F12" w:rsidTr="00450420">
        <w:tc>
          <w:tcPr>
            <w:tcW w:w="2269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450420" w:rsidRPr="00A529AB" w:rsidRDefault="00450420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50420" w:rsidRPr="00C94F12" w:rsidTr="00450420">
        <w:tc>
          <w:tcPr>
            <w:tcW w:w="2269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450420" w:rsidRPr="00450420" w:rsidRDefault="00450420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Համայնքում կառուցված խաղահրապարակներ</w:t>
            </w:r>
          </w:p>
        </w:tc>
        <w:tc>
          <w:tcPr>
            <w:tcW w:w="1276" w:type="dxa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50420" w:rsidRPr="00C94F12" w:rsidTr="00450420">
        <w:tc>
          <w:tcPr>
            <w:tcW w:w="2269" w:type="dxa"/>
            <w:shd w:val="clear" w:color="auto" w:fill="BDD6EE" w:themeFill="accent1" w:themeFillTint="66"/>
            <w:vAlign w:val="center"/>
          </w:tcPr>
          <w:p w:rsidR="00450420" w:rsidRPr="00C94F12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450420" w:rsidRPr="00C94F12" w:rsidRDefault="00450420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450420" w:rsidRPr="0000153A" w:rsidRDefault="00450420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15000.0</w:t>
            </w: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450420" w:rsidRPr="00C94F12" w:rsidRDefault="00450420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450420" w:rsidRDefault="00450420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450420" w:rsidRPr="00C94F12" w:rsidRDefault="00450420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EE6F9F" w:rsidRPr="00C94F12" w:rsidTr="00EE6F9F">
        <w:trPr>
          <w:cantSplit/>
          <w:trHeight w:val="323"/>
        </w:trPr>
        <w:tc>
          <w:tcPr>
            <w:tcW w:w="10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11,Ֆիզիկական կուլտուրա և սպորտ</w:t>
            </w:r>
          </w:p>
        </w:tc>
      </w:tr>
      <w:tr w:rsidR="00EE6F9F" w:rsidRPr="00C94F12" w:rsidTr="00EE6F9F">
        <w:trPr>
          <w:cantSplit/>
          <w:trHeight w:val="323"/>
        </w:trPr>
        <w:tc>
          <w:tcPr>
            <w:tcW w:w="10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6F9F" w:rsidRPr="00EE6F9F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EE6F9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Pr="00EE6F9F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>«Դիլիջանի մարզահամալիր» ՀՈԱԿ-ի կողմից մատուցվող ծառայությունների ընթացիկ մակարդակի պահպանում</w:t>
            </w:r>
          </w:p>
        </w:tc>
      </w:tr>
      <w:tr w:rsidR="00EE6F9F" w:rsidRPr="00450420" w:rsidTr="001D1516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EE6F9F" w:rsidRPr="00450420" w:rsidTr="001D1516">
        <w:tc>
          <w:tcPr>
            <w:tcW w:w="2269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EE6F9F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EE6F9F" w:rsidRPr="00450420" w:rsidTr="001D1516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EE6F9F" w:rsidRPr="00C94F12" w:rsidRDefault="00EE6F9F" w:rsidP="001D151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E6F9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ՀՈԱԿ-ի աշխատակազմեր</w:t>
            </w:r>
          </w:p>
        </w:tc>
        <w:tc>
          <w:tcPr>
            <w:tcW w:w="1276" w:type="dxa"/>
            <w:vAlign w:val="center"/>
          </w:tcPr>
          <w:p w:rsidR="00EE6F9F" w:rsidRPr="00EE6F9F" w:rsidRDefault="00432E68" w:rsidP="00432E6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1134" w:type="dxa"/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E6F9F" w:rsidRPr="00C94F12" w:rsidTr="001D1516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EE6F9F" w:rsidRPr="00C94F12" w:rsidRDefault="00EE6F9F" w:rsidP="00EE6F9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EE6F9F" w:rsidRPr="00234F00" w:rsidRDefault="00EE6F9F" w:rsidP="00EE6F9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ՀՈԱԿ-ի շենքեր և գույք</w:t>
            </w:r>
          </w:p>
        </w:tc>
        <w:tc>
          <w:tcPr>
            <w:tcW w:w="1276" w:type="dxa"/>
            <w:vAlign w:val="center"/>
          </w:tcPr>
          <w:p w:rsidR="00EE6F9F" w:rsidRPr="00C94F12" w:rsidRDefault="00EE6F9F" w:rsidP="00EE6F9F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2189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EE6F9F" w:rsidRPr="00C94F12" w:rsidRDefault="00EE6F9F" w:rsidP="00EE6F9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E6F9F" w:rsidRPr="00C94F12" w:rsidRDefault="00EE6F9F" w:rsidP="00EE6F9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E6F9F" w:rsidRPr="00C94F12" w:rsidRDefault="00EE6F9F" w:rsidP="00EE6F9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1D1516">
        <w:tc>
          <w:tcPr>
            <w:tcW w:w="2269" w:type="dxa"/>
            <w:shd w:val="clear" w:color="auto" w:fill="BDD6EE" w:themeFill="accent1" w:themeFillTint="66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40750B" w:rsidRPr="00C94F12" w:rsidRDefault="0040750B" w:rsidP="0040750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մարզահամալիր&gt;&gt; ՀՈԱԿ հաճախող մարզիկների թիվը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185</w:t>
            </w: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331BFF" w:rsidTr="001D1516">
        <w:tc>
          <w:tcPr>
            <w:tcW w:w="2269" w:type="dxa"/>
            <w:shd w:val="clear" w:color="auto" w:fill="BDD6EE" w:themeFill="accent1" w:themeFillTint="66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40750B" w:rsidRPr="008D6593" w:rsidRDefault="0040750B" w:rsidP="0040750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մարզահամալիր&gt;&gt; ՀՈԱԿ հաճախող երեխաների թվի տեսակարար կշիռը դպրոցահասակ երեխաների թվի մեջ</w:t>
            </w:r>
            <w:r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331BFF" w:rsidTr="001D1516">
        <w:tc>
          <w:tcPr>
            <w:tcW w:w="2269" w:type="dxa"/>
            <w:shd w:val="clear" w:color="auto" w:fill="BDD6EE" w:themeFill="accent1" w:themeFillTint="66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40750B" w:rsidRPr="008D6593" w:rsidRDefault="0040750B" w:rsidP="0040750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&lt;&lt;Դիլիջանի մարզահամալիր&gt;&gt; ՀՈԱԿ երեխաների հաճախումների թիվը շաբաթվա </w:t>
            </w:r>
            <w:r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ընթացքում, օր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EE6F9F">
        <w:tc>
          <w:tcPr>
            <w:tcW w:w="226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0750B" w:rsidRPr="0040750B" w:rsidRDefault="0040750B" w:rsidP="0040750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0750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Մատուցվող մարզական ծառայությունների մատչելիությունը համայնքի բնակիչներին՝ այո, ոչ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50B" w:rsidRPr="0040750B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0750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E6F9F" w:rsidRPr="00C94F12" w:rsidTr="00EE6F9F">
        <w:tc>
          <w:tcPr>
            <w:tcW w:w="226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6F9F" w:rsidRPr="00C94F12" w:rsidRDefault="00EE6F9F" w:rsidP="001D151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F9F" w:rsidRPr="00AA64EB" w:rsidRDefault="00450420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29704.0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EE6F9F" w:rsidRPr="00C94F12" w:rsidTr="00EE6F9F">
        <w:tc>
          <w:tcPr>
            <w:tcW w:w="10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E6F9F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06C5C" w:rsidRPr="00C94F12" w:rsidTr="00EE6F9F">
        <w:trPr>
          <w:cantSplit/>
          <w:trHeight w:val="323"/>
        </w:trPr>
        <w:tc>
          <w:tcPr>
            <w:tcW w:w="10765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12.Սոցիալական պաշտպանություն</w:t>
            </w:r>
          </w:p>
        </w:tc>
      </w:tr>
      <w:tr w:rsidR="00C06C5C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Սոցիալապես անապահով համայնքի բնակիչներին և կազմակերպություններին աջակցություն</w:t>
            </w:r>
          </w:p>
        </w:tc>
      </w:tr>
      <w:tr w:rsidR="00C06C5C" w:rsidRPr="00450420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06C5C" w:rsidRPr="00450420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40750B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06C5C" w:rsidRPr="00450420" w:rsidTr="00251055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C06C5C" w:rsidRPr="00C94F12" w:rsidRDefault="00C06C5C" w:rsidP="0025105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C06C5C" w:rsidRPr="00C94F12" w:rsidRDefault="00AA64EB" w:rsidP="00C06C5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Սոցիալական ծրագրի առկայությունը</w:t>
            </w:r>
          </w:p>
        </w:tc>
        <w:tc>
          <w:tcPr>
            <w:tcW w:w="1276" w:type="dxa"/>
            <w:vAlign w:val="center"/>
          </w:tcPr>
          <w:p w:rsidR="00C06C5C" w:rsidRPr="0040750B" w:rsidRDefault="00AA64EB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0750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C94F12" w:rsidTr="00AA64EB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6C5C" w:rsidRPr="00C94F12" w:rsidRDefault="00AA64EB" w:rsidP="00C06C5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Սոցիալական հարցերով  զբաղվող աշխատակիցների թիվը</w:t>
            </w:r>
          </w:p>
        </w:tc>
        <w:tc>
          <w:tcPr>
            <w:tcW w:w="1276" w:type="dxa"/>
            <w:vAlign w:val="center"/>
          </w:tcPr>
          <w:p w:rsidR="00C06C5C" w:rsidRPr="00AA64EB" w:rsidRDefault="00AA64EB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76" w:type="dxa"/>
          </w:tcPr>
          <w:p w:rsidR="0040750B" w:rsidRPr="00C94F12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Նորածին երեխաներ ունեցած և  ս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ոցիալական աջակցություն ստացած ընտանիքների թիվը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260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40750B" w:rsidRPr="00C94F12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աջակցություն ստացած սոցիալապես խոցելի ընտանիքների թիվը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580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40750B" w:rsidRPr="00251055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աջակցություն ստացած</w:t>
            </w: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վետերանների թիվը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40750B" w:rsidRPr="00C94F12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&lt;&lt;Հույսի կամուրջ&gt;&gt; ՀԿ-ի շահառուների թիվը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40750B" w:rsidRPr="00C94F12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Դրամաշնորհային ծրագրերի թիվը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331BFF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251055" w:rsidRPr="00C94F12" w:rsidRDefault="0025105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251055" w:rsidRPr="00C94F12" w:rsidRDefault="00251055" w:rsidP="0025105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55FDE">
              <w:rPr>
                <w:rFonts w:ascii="Sylfaen" w:hAnsi="Sylfaen"/>
                <w:sz w:val="20"/>
                <w:szCs w:val="20"/>
                <w:lang w:val="hy-AM"/>
              </w:rPr>
              <w:t>Սոցիալական ծրագր</w:t>
            </w:r>
            <w:r w:rsidRPr="00251055"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  <w:r w:rsidRPr="00F55FDE">
              <w:rPr>
                <w:rFonts w:ascii="Sylfaen" w:hAnsi="Sylfaen"/>
                <w:sz w:val="20"/>
                <w:szCs w:val="20"/>
                <w:lang w:val="hy-AM"/>
              </w:rPr>
              <w:t>ի շահառուների բավարարվածությունը ծրագրից</w:t>
            </w:r>
            <w:r w:rsidRPr="00817EC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55A3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624397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51055" w:rsidRPr="00C94F12" w:rsidRDefault="00251055" w:rsidP="00251055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331BFF" w:rsidTr="008B2CAA">
        <w:tc>
          <w:tcPr>
            <w:tcW w:w="2269" w:type="dxa"/>
            <w:shd w:val="clear" w:color="auto" w:fill="BDD6EE" w:themeFill="accent1" w:themeFillTint="66"/>
          </w:tcPr>
          <w:p w:rsidR="00251055" w:rsidRPr="00C94F12" w:rsidRDefault="0025105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251055" w:rsidRPr="00A529AB" w:rsidRDefault="0025105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251055" w:rsidRPr="00C94F12" w:rsidRDefault="0025105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C94F12" w:rsidTr="00AA64EB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C94F12" w:rsidRDefault="00C06C5C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C06C5C" w:rsidRPr="00C94F12" w:rsidRDefault="00AA64EB" w:rsidP="00AA64E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2D3D0E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>ավվել</w:t>
            </w:r>
            <w:r w:rsidRPr="00AA64E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 xml:space="preserve">է </w:t>
            </w:r>
            <w:r w:rsidRPr="002D3D0E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  <w:r w:rsidRPr="00157E9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355A3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C06C5C" w:rsidRPr="00C94F12" w:rsidRDefault="00AA64EB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C94F12" w:rsidRDefault="00C06C5C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C06C5C" w:rsidRPr="00C94F12" w:rsidRDefault="00C06C5C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C06C5C" w:rsidRPr="00AA64EB" w:rsidRDefault="0040750B" w:rsidP="001D622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13960,0</w:t>
            </w: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06C5C" w:rsidRPr="00C94F12" w:rsidRDefault="00C06C5C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885B5E" w:rsidRPr="00C94F12" w:rsidRDefault="00885B5E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885B5E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15.Շրջակա միջավայրի պահպանություն</w:t>
            </w:r>
          </w:p>
        </w:tc>
      </w:tr>
      <w:tr w:rsidR="00885B5E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Համայնքում կոմունալ ծառայությունների մատուցում</w:t>
            </w:r>
          </w:p>
        </w:tc>
      </w:tr>
      <w:tr w:rsidR="00885B5E" w:rsidRPr="00450420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85B5E" w:rsidRPr="00450420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F87A9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0750B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85B5E" w:rsidRPr="00C94F12" w:rsidTr="00251055">
        <w:tc>
          <w:tcPr>
            <w:tcW w:w="2269" w:type="dxa"/>
            <w:vMerge w:val="restart"/>
            <w:shd w:val="clear" w:color="auto" w:fill="BDD6EE" w:themeFill="accent1" w:themeFillTint="66"/>
          </w:tcPr>
          <w:p w:rsidR="00885B5E" w:rsidRPr="00C94F12" w:rsidRDefault="00885B5E" w:rsidP="0025105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85B5E" w:rsidRPr="00251055" w:rsidRDefault="00251055" w:rsidP="00885B5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 համայնքի կոմունալ սպասարկում և լուսավորություն&gt;&gt; ՀՈԱԿ</w:t>
            </w: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-ի աշխատակիցներ</w:t>
            </w:r>
          </w:p>
        </w:tc>
        <w:tc>
          <w:tcPr>
            <w:tcW w:w="1276" w:type="dxa"/>
            <w:vAlign w:val="center"/>
          </w:tcPr>
          <w:p w:rsidR="00885B5E" w:rsidRPr="00251055" w:rsidRDefault="0025105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85B5E" w:rsidRPr="00251055" w:rsidRDefault="00251055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 համայնքի կոմունալ սպասարկում և լուսավորություն&gt;&gt; ՀՈԱԿ</w:t>
            </w: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-ի գույք և տեխնիկա</w:t>
            </w:r>
          </w:p>
        </w:tc>
        <w:tc>
          <w:tcPr>
            <w:tcW w:w="1276" w:type="dxa"/>
            <w:vAlign w:val="center"/>
          </w:tcPr>
          <w:p w:rsidR="00885B5E" w:rsidRPr="00251055" w:rsidRDefault="00251055" w:rsidP="00251055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51055">
              <w:rPr>
                <w:rFonts w:ascii="Sylfaen" w:hAnsi="Sylfaen"/>
                <w:color w:val="000000" w:themeColor="text1"/>
                <w:sz w:val="18"/>
                <w:szCs w:val="18"/>
              </w:rPr>
              <w:t>Ըստ գույքագրման ցուցակի</w:t>
            </w:r>
          </w:p>
        </w:tc>
        <w:tc>
          <w:tcPr>
            <w:tcW w:w="1134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C94F12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251055" w:rsidRPr="00C94F12" w:rsidRDefault="0025105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251055" w:rsidRPr="00C94F12" w:rsidRDefault="00251055" w:rsidP="0025105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Աղբատար մեքենաների թիվը</w:t>
            </w:r>
          </w:p>
        </w:tc>
        <w:tc>
          <w:tcPr>
            <w:tcW w:w="1276" w:type="dxa"/>
            <w:vAlign w:val="center"/>
          </w:tcPr>
          <w:p w:rsidR="00251055" w:rsidRPr="00C94F12" w:rsidRDefault="0025105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17</w:t>
            </w: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251055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251055" w:rsidRPr="00C94F12" w:rsidRDefault="0025105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251055" w:rsidRPr="00C94F12" w:rsidRDefault="00251055" w:rsidP="00885B5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A37D8">
              <w:rPr>
                <w:rFonts w:ascii="Sylfaen" w:hAnsi="Sylfaen"/>
                <w:sz w:val="20"/>
                <w:szCs w:val="20"/>
                <w:lang w:val="hy-AM"/>
              </w:rPr>
              <w:t>Բնակիչների կարծիքը աղբահանության և սանիտարական մաքրման վերաբերյալ</w:t>
            </w:r>
          </w:p>
        </w:tc>
        <w:tc>
          <w:tcPr>
            <w:tcW w:w="1276" w:type="dxa"/>
            <w:vAlign w:val="center"/>
          </w:tcPr>
          <w:p w:rsidR="00251055" w:rsidRPr="00251055" w:rsidRDefault="0025105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C94F12" w:rsidTr="008B2CA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1346B5" w:rsidRPr="00C94F12" w:rsidRDefault="001346B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1346B5" w:rsidRPr="00251055" w:rsidRDefault="001346B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Աղբահանության ծառայության մատուցման հաճախականությունը շաբաթվա կտրվածքով,  անգամ</w:t>
            </w:r>
          </w:p>
          <w:p w:rsidR="001346B5" w:rsidRDefault="001346B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Դիլիջան քաղաքում</w:t>
            </w:r>
          </w:p>
          <w:p w:rsidR="001346B5" w:rsidRPr="00251055" w:rsidRDefault="001346B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գյուղական բնակավայրերում</w:t>
            </w:r>
          </w:p>
        </w:tc>
        <w:tc>
          <w:tcPr>
            <w:tcW w:w="1276" w:type="dxa"/>
            <w:vAlign w:val="center"/>
          </w:tcPr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6</w:t>
            </w:r>
          </w:p>
          <w:p w:rsidR="001346B5" w:rsidRPr="0025105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C94F12" w:rsidTr="008B2CA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1346B5" w:rsidRPr="00C94F12" w:rsidRDefault="001346B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346B5" w:rsidRPr="00A529AB" w:rsidRDefault="001346B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1346B5" w:rsidRPr="00C94F12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C94F12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1346B5" w:rsidRPr="00C94F12" w:rsidRDefault="001346B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1346B5" w:rsidRPr="00C94F12" w:rsidRDefault="001346B5" w:rsidP="0025105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367A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1346B5" w:rsidRPr="00C94F12" w:rsidRDefault="001346B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1346B5" w:rsidRPr="00C94F12" w:rsidRDefault="001346B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1346B5" w:rsidRPr="00C94F12" w:rsidRDefault="001346B5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1346B5" w:rsidRPr="00251055" w:rsidRDefault="00450420" w:rsidP="001D622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95428.0</w:t>
            </w: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43597E" w:rsidRPr="00C94F12" w:rsidRDefault="0043597E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43597E" w:rsidRPr="00C94F12" w:rsidRDefault="0043597E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A0650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A0650A" w:rsidRPr="00C94F12" w:rsidRDefault="00A0650A" w:rsidP="005327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15.Շրջակա միջավայրի պահպանություն</w:t>
            </w:r>
          </w:p>
        </w:tc>
      </w:tr>
      <w:tr w:rsidR="00A0650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A0650A" w:rsidRPr="00C94F12" w:rsidRDefault="00A0650A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highlight w:val="red"/>
                <w:lang w:val="hy-AM"/>
              </w:rPr>
            </w:pPr>
            <w:r w:rsidRPr="003763C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3. </w:t>
            </w:r>
            <w:r w:rsidR="00450420">
              <w:rPr>
                <w:rFonts w:ascii="Sylfaen" w:hAnsi="Sylfaen"/>
                <w:b/>
                <w:sz w:val="20"/>
                <w:szCs w:val="20"/>
              </w:rPr>
              <w:t>Աղբամանների ձեռք բերում</w:t>
            </w:r>
          </w:p>
        </w:tc>
      </w:tr>
      <w:tr w:rsidR="00A0650A" w:rsidRPr="00450420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0650A" w:rsidRPr="00450420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40750B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56E84" w:rsidRPr="00450420" w:rsidTr="00644DF2">
        <w:trPr>
          <w:trHeight w:val="1580"/>
        </w:trPr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A56E84" w:rsidRPr="00C94F12" w:rsidRDefault="00A56E84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A56E84" w:rsidRPr="00C94F12" w:rsidRDefault="00A56E84" w:rsidP="0037689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109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իրականացման հարցերով ա</w:t>
            </w:r>
            <w:r w:rsidRPr="003677F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շխատակազմ</w:t>
            </w:r>
            <w:r w:rsidRPr="004109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ի</w:t>
            </w:r>
            <w:r w:rsidRPr="003677F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ֆինանսական (այդ թվում՝ գույքի) կառավարման հարցերով զբաղվող աշխատողների թիվը</w:t>
            </w:r>
          </w:p>
        </w:tc>
        <w:tc>
          <w:tcPr>
            <w:tcW w:w="1276" w:type="dxa"/>
          </w:tcPr>
          <w:p w:rsidR="00A56E84" w:rsidRPr="0040750B" w:rsidRDefault="00A56E84" w:rsidP="001346B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56E84" w:rsidRPr="00C94F12" w:rsidRDefault="00A56E84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6E84" w:rsidRPr="00C94F12" w:rsidRDefault="00A56E84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56E84" w:rsidRPr="00C94F12" w:rsidRDefault="00A56E84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0650A" w:rsidRPr="00C94F12" w:rsidTr="001346B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A0650A" w:rsidRPr="00C94F12" w:rsidRDefault="00A56E84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Աղբամաններ</w:t>
            </w:r>
            <w:r w:rsidR="001346B5" w:rsidRPr="001346B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1276" w:type="dxa"/>
            <w:vAlign w:val="center"/>
          </w:tcPr>
          <w:p w:rsidR="00A0650A" w:rsidRPr="00C94F12" w:rsidRDefault="001346B5" w:rsidP="001346B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="00A56E84">
              <w:rPr>
                <w:rFonts w:ascii="Sylfaen" w:hAnsi="Sylfae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0650A" w:rsidRPr="00C94F12" w:rsidRDefault="00A0650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0650A" w:rsidRPr="00C94F12" w:rsidRDefault="00A0650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0650A" w:rsidRPr="00C94F12" w:rsidRDefault="00A0650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8B2CAA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1346B5" w:rsidRPr="00C94F12" w:rsidRDefault="008B2CAA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1346B5" w:rsidRPr="008B2CAA" w:rsidRDefault="008B2CAA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B2CA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.&lt;&lt;Դիլիջան համայնքի կոմունալ սպասարկում և լուսավորություն&gt;&gt; ՀՈԱԿ-ի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տեխնիկ</w:t>
            </w:r>
            <w:r w:rsidRPr="008B2CAA">
              <w:rPr>
                <w:rFonts w:ascii="Sylfaen" w:hAnsi="Sylfaen"/>
                <w:sz w:val="20"/>
                <w:szCs w:val="20"/>
                <w:lang w:val="hy-AM"/>
              </w:rPr>
              <w:t>այի սարքավորումներով</w:t>
            </w:r>
            <w:r w:rsidRPr="007B5E09">
              <w:rPr>
                <w:rFonts w:ascii="Sylfaen" w:hAnsi="Sylfaen"/>
                <w:sz w:val="20"/>
                <w:szCs w:val="20"/>
                <w:lang w:val="hy-AM"/>
              </w:rPr>
              <w:t xml:space="preserve"> ապահովվածությ</w:t>
            </w:r>
            <w:r w:rsidRPr="008B2CAA">
              <w:rPr>
                <w:rFonts w:ascii="Sylfaen" w:hAnsi="Sylfaen"/>
                <w:sz w:val="20"/>
                <w:szCs w:val="20"/>
                <w:lang w:val="hy-AM"/>
              </w:rPr>
              <w:t>ան</w:t>
            </w:r>
            <w:r w:rsidRPr="009510B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մակարդակ</w:t>
            </w:r>
            <w:r w:rsidRPr="008B2CAA">
              <w:rPr>
                <w:rFonts w:ascii="Sylfaen" w:hAnsi="Sylfaen" w:cs="Sylfaen"/>
                <w:sz w:val="20"/>
                <w:szCs w:val="20"/>
                <w:lang w:val="hy-AM"/>
              </w:rPr>
              <w:t>ը,</w:t>
            </w:r>
            <w:r w:rsidRPr="006368F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 w:rsidRPr="00AD549F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368F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46B5" w:rsidRPr="008B2CAA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346B5" w:rsidRPr="00C94F12" w:rsidRDefault="001346B5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346B5" w:rsidRPr="00C94F12" w:rsidRDefault="001346B5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346B5" w:rsidRPr="00C94F12" w:rsidRDefault="001346B5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CA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8B2CAA" w:rsidRPr="00C94F12" w:rsidRDefault="008B2CA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B2CAA" w:rsidRPr="00A529AB" w:rsidRDefault="008B2CAA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8B2CAA" w:rsidRPr="00C94F12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8B2CAA" w:rsidRPr="00C94F12" w:rsidRDefault="008B2CAA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CAA" w:rsidRPr="00C94F12" w:rsidRDefault="008B2CAA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CAA" w:rsidRPr="00C94F12" w:rsidRDefault="008B2CAA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76890" w:rsidRPr="00C94F12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376890" w:rsidRPr="00C94F12" w:rsidRDefault="0037689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376890" w:rsidRPr="00C94F12" w:rsidRDefault="003627F0" w:rsidP="003627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Դիլիջան համայնքի մեջ մտնող բոլոր 6 </w:t>
            </w:r>
            <w:r w:rsidR="00A56E8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բյակավայրեր ապահովված են աղբամաններով</w:t>
            </w:r>
          </w:p>
        </w:tc>
        <w:tc>
          <w:tcPr>
            <w:tcW w:w="1276" w:type="dxa"/>
          </w:tcPr>
          <w:p w:rsidR="00376890" w:rsidRPr="00C94F12" w:rsidRDefault="0040750B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="003627F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յո</w:t>
            </w:r>
          </w:p>
        </w:tc>
        <w:tc>
          <w:tcPr>
            <w:tcW w:w="1134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76890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376890" w:rsidRPr="00C94F12" w:rsidRDefault="00376890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376890" w:rsidRPr="00C94F12" w:rsidRDefault="00376890" w:rsidP="00A56E8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A56E84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բյուջե</w:t>
            </w:r>
          </w:p>
        </w:tc>
        <w:tc>
          <w:tcPr>
            <w:tcW w:w="1276" w:type="dxa"/>
            <w:vAlign w:val="center"/>
          </w:tcPr>
          <w:p w:rsidR="00376890" w:rsidRPr="0040750B" w:rsidRDefault="00A56E84" w:rsidP="001D622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6</w:t>
            </w:r>
            <w:r w:rsidR="0040750B">
              <w:rPr>
                <w:rFonts w:ascii="Sylfaen" w:hAnsi="Sylfaen"/>
                <w:b/>
                <w:color w:val="000000" w:themeColor="text1"/>
              </w:rPr>
              <w:t>000,</w:t>
            </w:r>
            <w:r w:rsidR="0040750B">
              <w:rPr>
                <w:rFonts w:ascii="Sylfaen" w:hAnsi="Sylfaen"/>
                <w:b/>
                <w:color w:val="000000" w:themeColor="text1"/>
                <w:lang w:val="hy-AM"/>
              </w:rPr>
              <w:t>0</w:t>
            </w:r>
          </w:p>
        </w:tc>
        <w:tc>
          <w:tcPr>
            <w:tcW w:w="1134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252C8A" w:rsidRPr="0040750B" w:rsidRDefault="00252C8A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252C8A" w:rsidRPr="00C94F12" w:rsidRDefault="00252C8A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252C8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16.Զբոսաշրջություն</w:t>
            </w:r>
          </w:p>
        </w:tc>
      </w:tr>
      <w:tr w:rsidR="00252C8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Համայնքում զբոսաշրջության զարգացման ծրագրերի իրականացում</w:t>
            </w:r>
          </w:p>
        </w:tc>
      </w:tr>
      <w:tr w:rsidR="00252C8A" w:rsidRPr="00450420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252C8A" w:rsidRPr="00450420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F87A9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0750B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52C8A" w:rsidRPr="00C94F12" w:rsidTr="008B2CA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252C8A" w:rsidRPr="00C94F12" w:rsidRDefault="008B2CAA" w:rsidP="000C72D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Համայնքին պատկանող գույք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սարքավորումներ</w:t>
            </w:r>
          </w:p>
        </w:tc>
        <w:tc>
          <w:tcPr>
            <w:tcW w:w="1276" w:type="dxa"/>
          </w:tcPr>
          <w:p w:rsidR="00252C8A" w:rsidRPr="008B2CAA" w:rsidRDefault="008B2CAA" w:rsidP="008B2CAA">
            <w:pPr>
              <w:tabs>
                <w:tab w:val="left" w:pos="1303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40750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Ըստ </w:t>
            </w:r>
            <w:r w:rsidRPr="00450420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</w:t>
            </w:r>
            <w:r w:rsidRPr="008B2CAA">
              <w:rPr>
                <w:rFonts w:ascii="Sylfaen" w:hAnsi="Sylfaen"/>
                <w:color w:val="000000" w:themeColor="text1"/>
                <w:sz w:val="18"/>
                <w:szCs w:val="18"/>
              </w:rPr>
              <w:t>ույքագրման ցուցակի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2C8A" w:rsidRPr="008B2CAA" w:rsidTr="008B2CA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52C8A" w:rsidRPr="00C94F12" w:rsidRDefault="008B2CAA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ro-RO"/>
              </w:rPr>
              <w:t xml:space="preserve">Ծրագրի իրականացման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252C8A" w:rsidRPr="008B2CAA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CAA" w:rsidRPr="00C94F12" w:rsidTr="008B2CA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8B2CAA" w:rsidRPr="00C94F12" w:rsidRDefault="008B2CA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B2CAA" w:rsidRPr="00C94F12" w:rsidRDefault="008B2CAA" w:rsidP="000C72D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Պատրաստված 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ովազդային հոլովակների քանակը</w:t>
            </w:r>
          </w:p>
        </w:tc>
        <w:tc>
          <w:tcPr>
            <w:tcW w:w="1276" w:type="dxa"/>
            <w:vAlign w:val="center"/>
          </w:tcPr>
          <w:p w:rsidR="008B2CAA" w:rsidRPr="00C94F12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CAA" w:rsidRPr="008B2CAA" w:rsidTr="008B2CA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8B2CAA" w:rsidRPr="00C94F12" w:rsidRDefault="008B2CAA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B2CAA" w:rsidRPr="009255E2" w:rsidRDefault="008B2CAA" w:rsidP="000C72D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կազմակերպվ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միջոցառումների քանակը</w:t>
            </w:r>
          </w:p>
        </w:tc>
        <w:tc>
          <w:tcPr>
            <w:tcW w:w="1276" w:type="dxa"/>
            <w:vAlign w:val="center"/>
          </w:tcPr>
          <w:p w:rsidR="008B2CAA" w:rsidRPr="008B2CAA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2C8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252C8A" w:rsidRPr="00C94F12" w:rsidRDefault="008B2CAA" w:rsidP="000C72D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Զբոսաշրջիների կարծիքը </w:t>
            </w:r>
            <w:r w:rsidRPr="00DC7381">
              <w:rPr>
                <w:rFonts w:ascii="Sylfaen" w:hAnsi="Sylfaen"/>
                <w:sz w:val="20"/>
                <w:szCs w:val="20"/>
                <w:lang w:val="hy-AM"/>
              </w:rPr>
              <w:t xml:space="preserve">մատուցված </w:t>
            </w:r>
            <w:r w:rsidRPr="00F143B7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DC7381">
              <w:rPr>
                <w:rFonts w:ascii="Sylfaen" w:hAnsi="Sylfaen"/>
                <w:sz w:val="20"/>
                <w:szCs w:val="20"/>
                <w:lang w:val="hy-AM"/>
              </w:rPr>
              <w:t>առայությունների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մասին </w:t>
            </w:r>
            <w:r w:rsidRPr="00B9706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252C8A" w:rsidRPr="008B2CAA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CA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8B2CAA" w:rsidRPr="00C94F12" w:rsidRDefault="008B2CA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B2CAA" w:rsidRPr="00A529AB" w:rsidRDefault="008B2CAA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8B2CAA" w:rsidRPr="00C94F12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2C8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252C8A" w:rsidRPr="00C94F12" w:rsidRDefault="008B2CAA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ամայնք</w:t>
            </w:r>
            <w:r w:rsidRPr="008B2CAA">
              <w:rPr>
                <w:rFonts w:ascii="Sylfaen" w:hAnsi="Sylfaen"/>
                <w:sz w:val="20"/>
                <w:szCs w:val="20"/>
                <w:lang w:val="hy-AM"/>
              </w:rPr>
              <w:t>ում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զբոսաշրջային </w:t>
            </w:r>
            <w:r w:rsidRPr="008B2CAA">
              <w:rPr>
                <w:rFonts w:ascii="Sylfaen" w:hAnsi="Sylfaen"/>
                <w:sz w:val="20"/>
                <w:szCs w:val="20"/>
                <w:lang w:val="hy-AM"/>
              </w:rPr>
              <w:t xml:space="preserve">ծրագրերի </w:t>
            </w: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 xml:space="preserve">առկայությունը </w:t>
            </w:r>
          </w:p>
        </w:tc>
        <w:tc>
          <w:tcPr>
            <w:tcW w:w="1276" w:type="dxa"/>
            <w:vAlign w:val="center"/>
          </w:tcPr>
          <w:p w:rsidR="00252C8A" w:rsidRPr="00C94F12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2C8A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252C8A" w:rsidRPr="00C94F12" w:rsidRDefault="00252C8A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252C8A" w:rsidRPr="008B2CAA" w:rsidRDefault="00450420" w:rsidP="001D622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30</w:t>
            </w:r>
            <w:r w:rsidR="000C72DF" w:rsidRPr="008B2CAA">
              <w:rPr>
                <w:rFonts w:ascii="Sylfaen" w:hAnsi="Sylfaen"/>
                <w:b/>
                <w:color w:val="000000" w:themeColor="text1"/>
              </w:rPr>
              <w:t>00.0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252C8A" w:rsidRPr="00C94F12" w:rsidRDefault="00252C8A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sectPr w:rsidR="00252C8A" w:rsidRPr="00C94F12" w:rsidSect="0049763F">
      <w:pgSz w:w="12240" w:h="15840"/>
      <w:pgMar w:top="426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6E" w:rsidRDefault="0012306E" w:rsidP="00DE24A9">
      <w:pPr>
        <w:spacing w:after="0" w:line="240" w:lineRule="auto"/>
      </w:pPr>
      <w:r>
        <w:separator/>
      </w:r>
    </w:p>
  </w:endnote>
  <w:endnote w:type="continuationSeparator" w:id="0">
    <w:p w:rsidR="0012306E" w:rsidRDefault="0012306E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420" w:rsidRDefault="004504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2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0420" w:rsidRDefault="00450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6E" w:rsidRDefault="0012306E" w:rsidP="00DE24A9">
      <w:pPr>
        <w:spacing w:after="0" w:line="240" w:lineRule="auto"/>
      </w:pPr>
      <w:r>
        <w:separator/>
      </w:r>
    </w:p>
  </w:footnote>
  <w:footnote w:type="continuationSeparator" w:id="0">
    <w:p w:rsidR="0012306E" w:rsidRDefault="0012306E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3074803"/>
    <w:multiLevelType w:val="hybridMultilevel"/>
    <w:tmpl w:val="B7D87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2C4D"/>
    <w:multiLevelType w:val="hybridMultilevel"/>
    <w:tmpl w:val="C5DC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7083CA0"/>
    <w:multiLevelType w:val="hybridMultilevel"/>
    <w:tmpl w:val="141C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16A76"/>
    <w:multiLevelType w:val="hybridMultilevel"/>
    <w:tmpl w:val="E1844866"/>
    <w:lvl w:ilvl="0" w:tplc="47A8631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53EB5"/>
    <w:multiLevelType w:val="hybridMultilevel"/>
    <w:tmpl w:val="969EB86A"/>
    <w:lvl w:ilvl="0" w:tplc="E064EB9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33D56"/>
    <w:multiLevelType w:val="hybridMultilevel"/>
    <w:tmpl w:val="3728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C2F5F"/>
    <w:multiLevelType w:val="hybridMultilevel"/>
    <w:tmpl w:val="F9E2E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43E"/>
    <w:multiLevelType w:val="hybridMultilevel"/>
    <w:tmpl w:val="358ED8F4"/>
    <w:lvl w:ilvl="0" w:tplc="4E78D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F3A15"/>
    <w:multiLevelType w:val="hybridMultilevel"/>
    <w:tmpl w:val="743ECDBE"/>
    <w:lvl w:ilvl="0" w:tplc="959E59C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39146EAB"/>
    <w:multiLevelType w:val="hybridMultilevel"/>
    <w:tmpl w:val="A07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37584"/>
    <w:multiLevelType w:val="hybridMultilevel"/>
    <w:tmpl w:val="F0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A426E"/>
    <w:multiLevelType w:val="hybridMultilevel"/>
    <w:tmpl w:val="642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E3B1F"/>
    <w:multiLevelType w:val="hybridMultilevel"/>
    <w:tmpl w:val="2C46CC7E"/>
    <w:lvl w:ilvl="0" w:tplc="82D490F2">
      <w:start w:val="1"/>
      <w:numFmt w:val="decimal"/>
      <w:lvlText w:val="%1."/>
      <w:lvlJc w:val="left"/>
      <w:pPr>
        <w:ind w:left="528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1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33360"/>
    <w:multiLevelType w:val="hybridMultilevel"/>
    <w:tmpl w:val="75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37FD1"/>
    <w:multiLevelType w:val="hybridMultilevel"/>
    <w:tmpl w:val="811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87368"/>
    <w:multiLevelType w:val="hybridMultilevel"/>
    <w:tmpl w:val="4E9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0"/>
  </w:num>
  <w:num w:numId="4">
    <w:abstractNumId w:val="23"/>
  </w:num>
  <w:num w:numId="5">
    <w:abstractNumId w:val="10"/>
  </w:num>
  <w:num w:numId="6">
    <w:abstractNumId w:val="42"/>
  </w:num>
  <w:num w:numId="7">
    <w:abstractNumId w:val="38"/>
  </w:num>
  <w:num w:numId="8">
    <w:abstractNumId w:val="7"/>
  </w:num>
  <w:num w:numId="9">
    <w:abstractNumId w:val="39"/>
  </w:num>
  <w:num w:numId="10">
    <w:abstractNumId w:val="6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33"/>
  </w:num>
  <w:num w:numId="16">
    <w:abstractNumId w:val="21"/>
  </w:num>
  <w:num w:numId="17">
    <w:abstractNumId w:val="37"/>
  </w:num>
  <w:num w:numId="18">
    <w:abstractNumId w:val="41"/>
  </w:num>
  <w:num w:numId="19">
    <w:abstractNumId w:val="27"/>
  </w:num>
  <w:num w:numId="20">
    <w:abstractNumId w:val="19"/>
  </w:num>
  <w:num w:numId="21">
    <w:abstractNumId w:val="29"/>
  </w:num>
  <w:num w:numId="22">
    <w:abstractNumId w:val="35"/>
  </w:num>
  <w:num w:numId="23">
    <w:abstractNumId w:val="3"/>
  </w:num>
  <w:num w:numId="24">
    <w:abstractNumId w:val="25"/>
  </w:num>
  <w:num w:numId="25">
    <w:abstractNumId w:val="15"/>
  </w:num>
  <w:num w:numId="26">
    <w:abstractNumId w:val="4"/>
  </w:num>
  <w:num w:numId="27">
    <w:abstractNumId w:val="30"/>
  </w:num>
  <w:num w:numId="28">
    <w:abstractNumId w:val="22"/>
  </w:num>
  <w:num w:numId="29">
    <w:abstractNumId w:val="32"/>
  </w:num>
  <w:num w:numId="30">
    <w:abstractNumId w:val="26"/>
  </w:num>
  <w:num w:numId="31">
    <w:abstractNumId w:val="28"/>
  </w:num>
  <w:num w:numId="32">
    <w:abstractNumId w:val="16"/>
  </w:num>
  <w:num w:numId="33">
    <w:abstractNumId w:val="36"/>
  </w:num>
  <w:num w:numId="34">
    <w:abstractNumId w:val="12"/>
  </w:num>
  <w:num w:numId="35">
    <w:abstractNumId w:val="0"/>
  </w:num>
  <w:num w:numId="36">
    <w:abstractNumId w:val="9"/>
  </w:num>
  <w:num w:numId="37">
    <w:abstractNumId w:val="24"/>
  </w:num>
  <w:num w:numId="38">
    <w:abstractNumId w:val="17"/>
  </w:num>
  <w:num w:numId="39">
    <w:abstractNumId w:val="8"/>
  </w:num>
  <w:num w:numId="40">
    <w:abstractNumId w:val="31"/>
  </w:num>
  <w:num w:numId="41">
    <w:abstractNumId w:val="18"/>
  </w:num>
  <w:num w:numId="42">
    <w:abstractNumId w:val="3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153A"/>
    <w:rsid w:val="00001752"/>
    <w:rsid w:val="0000285A"/>
    <w:rsid w:val="00002BD4"/>
    <w:rsid w:val="000031C3"/>
    <w:rsid w:val="00003A55"/>
    <w:rsid w:val="0000701B"/>
    <w:rsid w:val="00007EBC"/>
    <w:rsid w:val="00010611"/>
    <w:rsid w:val="00012452"/>
    <w:rsid w:val="0001486E"/>
    <w:rsid w:val="00014972"/>
    <w:rsid w:val="00015B8B"/>
    <w:rsid w:val="00016598"/>
    <w:rsid w:val="00017819"/>
    <w:rsid w:val="00023C83"/>
    <w:rsid w:val="00024DC2"/>
    <w:rsid w:val="000259CD"/>
    <w:rsid w:val="00030A8E"/>
    <w:rsid w:val="00030C59"/>
    <w:rsid w:val="00030F47"/>
    <w:rsid w:val="00033BC7"/>
    <w:rsid w:val="0003409D"/>
    <w:rsid w:val="000357F3"/>
    <w:rsid w:val="00036A45"/>
    <w:rsid w:val="00037095"/>
    <w:rsid w:val="00042483"/>
    <w:rsid w:val="00043DF1"/>
    <w:rsid w:val="000470B6"/>
    <w:rsid w:val="00050024"/>
    <w:rsid w:val="00050A26"/>
    <w:rsid w:val="00054642"/>
    <w:rsid w:val="00054EB0"/>
    <w:rsid w:val="00060082"/>
    <w:rsid w:val="00062A01"/>
    <w:rsid w:val="000640D1"/>
    <w:rsid w:val="00065473"/>
    <w:rsid w:val="00067BED"/>
    <w:rsid w:val="00070545"/>
    <w:rsid w:val="00071254"/>
    <w:rsid w:val="000719C4"/>
    <w:rsid w:val="00071DC6"/>
    <w:rsid w:val="000723AA"/>
    <w:rsid w:val="00073EA2"/>
    <w:rsid w:val="00074032"/>
    <w:rsid w:val="00075910"/>
    <w:rsid w:val="00076590"/>
    <w:rsid w:val="0008279B"/>
    <w:rsid w:val="000835B5"/>
    <w:rsid w:val="00084181"/>
    <w:rsid w:val="00087C3E"/>
    <w:rsid w:val="00091131"/>
    <w:rsid w:val="00091F6A"/>
    <w:rsid w:val="000933AD"/>
    <w:rsid w:val="00094EC7"/>
    <w:rsid w:val="000953F8"/>
    <w:rsid w:val="000A358D"/>
    <w:rsid w:val="000A615F"/>
    <w:rsid w:val="000B0DF6"/>
    <w:rsid w:val="000B484F"/>
    <w:rsid w:val="000B4C19"/>
    <w:rsid w:val="000B777B"/>
    <w:rsid w:val="000B7A7C"/>
    <w:rsid w:val="000C2372"/>
    <w:rsid w:val="000C465E"/>
    <w:rsid w:val="000C72DF"/>
    <w:rsid w:val="000D190C"/>
    <w:rsid w:val="000D2481"/>
    <w:rsid w:val="000D3AC3"/>
    <w:rsid w:val="000D7DA3"/>
    <w:rsid w:val="000E0695"/>
    <w:rsid w:val="000E156D"/>
    <w:rsid w:val="000E15EE"/>
    <w:rsid w:val="000E2B09"/>
    <w:rsid w:val="000E4706"/>
    <w:rsid w:val="000E4990"/>
    <w:rsid w:val="000E5DF8"/>
    <w:rsid w:val="000E67F0"/>
    <w:rsid w:val="000E764E"/>
    <w:rsid w:val="000F0A22"/>
    <w:rsid w:val="000F4175"/>
    <w:rsid w:val="000F553F"/>
    <w:rsid w:val="000F6A77"/>
    <w:rsid w:val="000F73F1"/>
    <w:rsid w:val="00101DF0"/>
    <w:rsid w:val="00102DDE"/>
    <w:rsid w:val="0010366C"/>
    <w:rsid w:val="00105715"/>
    <w:rsid w:val="0010666E"/>
    <w:rsid w:val="001071F1"/>
    <w:rsid w:val="00107C27"/>
    <w:rsid w:val="0011091E"/>
    <w:rsid w:val="00111680"/>
    <w:rsid w:val="00112334"/>
    <w:rsid w:val="00113209"/>
    <w:rsid w:val="001151BE"/>
    <w:rsid w:val="00116A2F"/>
    <w:rsid w:val="001172EF"/>
    <w:rsid w:val="001179BD"/>
    <w:rsid w:val="00120C4E"/>
    <w:rsid w:val="00122950"/>
    <w:rsid w:val="0012306E"/>
    <w:rsid w:val="00124DFC"/>
    <w:rsid w:val="00131BA4"/>
    <w:rsid w:val="001340E9"/>
    <w:rsid w:val="001343FF"/>
    <w:rsid w:val="001346B5"/>
    <w:rsid w:val="00136123"/>
    <w:rsid w:val="00140323"/>
    <w:rsid w:val="00140876"/>
    <w:rsid w:val="00141D25"/>
    <w:rsid w:val="00142F4B"/>
    <w:rsid w:val="00143127"/>
    <w:rsid w:val="00144E34"/>
    <w:rsid w:val="001462C3"/>
    <w:rsid w:val="00151F47"/>
    <w:rsid w:val="001527D4"/>
    <w:rsid w:val="0016146B"/>
    <w:rsid w:val="001633F3"/>
    <w:rsid w:val="001647E2"/>
    <w:rsid w:val="00166079"/>
    <w:rsid w:val="001667BC"/>
    <w:rsid w:val="001702C8"/>
    <w:rsid w:val="001719CA"/>
    <w:rsid w:val="00171E9D"/>
    <w:rsid w:val="001735CA"/>
    <w:rsid w:val="0017387F"/>
    <w:rsid w:val="00181964"/>
    <w:rsid w:val="0018271F"/>
    <w:rsid w:val="00184268"/>
    <w:rsid w:val="00190225"/>
    <w:rsid w:val="00190E1B"/>
    <w:rsid w:val="001910AB"/>
    <w:rsid w:val="00194197"/>
    <w:rsid w:val="001954A6"/>
    <w:rsid w:val="00196349"/>
    <w:rsid w:val="001973C6"/>
    <w:rsid w:val="001A0774"/>
    <w:rsid w:val="001A3A75"/>
    <w:rsid w:val="001A459F"/>
    <w:rsid w:val="001A5966"/>
    <w:rsid w:val="001A69DA"/>
    <w:rsid w:val="001A6A8A"/>
    <w:rsid w:val="001B0294"/>
    <w:rsid w:val="001B1257"/>
    <w:rsid w:val="001B16D0"/>
    <w:rsid w:val="001B7259"/>
    <w:rsid w:val="001B7959"/>
    <w:rsid w:val="001C0EE4"/>
    <w:rsid w:val="001C44B5"/>
    <w:rsid w:val="001C4811"/>
    <w:rsid w:val="001C51BF"/>
    <w:rsid w:val="001C5C78"/>
    <w:rsid w:val="001D1135"/>
    <w:rsid w:val="001D1516"/>
    <w:rsid w:val="001D622C"/>
    <w:rsid w:val="001E139F"/>
    <w:rsid w:val="001E2E6F"/>
    <w:rsid w:val="001E4134"/>
    <w:rsid w:val="001E52D1"/>
    <w:rsid w:val="001E6261"/>
    <w:rsid w:val="001E6362"/>
    <w:rsid w:val="001E7288"/>
    <w:rsid w:val="001E76D8"/>
    <w:rsid w:val="001F0575"/>
    <w:rsid w:val="001F0A68"/>
    <w:rsid w:val="001F23E3"/>
    <w:rsid w:val="001F2AEF"/>
    <w:rsid w:val="001F4C28"/>
    <w:rsid w:val="001F509C"/>
    <w:rsid w:val="001F6489"/>
    <w:rsid w:val="001F7F70"/>
    <w:rsid w:val="00202064"/>
    <w:rsid w:val="002051A0"/>
    <w:rsid w:val="002150D0"/>
    <w:rsid w:val="00216350"/>
    <w:rsid w:val="00216A99"/>
    <w:rsid w:val="00222068"/>
    <w:rsid w:val="00222147"/>
    <w:rsid w:val="00222B6A"/>
    <w:rsid w:val="00223F0E"/>
    <w:rsid w:val="00225AE3"/>
    <w:rsid w:val="00226FC2"/>
    <w:rsid w:val="0023060A"/>
    <w:rsid w:val="00231137"/>
    <w:rsid w:val="00231406"/>
    <w:rsid w:val="00233303"/>
    <w:rsid w:val="00233879"/>
    <w:rsid w:val="00234F00"/>
    <w:rsid w:val="0024204F"/>
    <w:rsid w:val="00243EE2"/>
    <w:rsid w:val="00251055"/>
    <w:rsid w:val="00252C8A"/>
    <w:rsid w:val="00253211"/>
    <w:rsid w:val="00253E22"/>
    <w:rsid w:val="00257EC4"/>
    <w:rsid w:val="00260726"/>
    <w:rsid w:val="00262392"/>
    <w:rsid w:val="00263F9F"/>
    <w:rsid w:val="00264F34"/>
    <w:rsid w:val="00267FAE"/>
    <w:rsid w:val="002709B2"/>
    <w:rsid w:val="00270EF9"/>
    <w:rsid w:val="00273F58"/>
    <w:rsid w:val="002777B9"/>
    <w:rsid w:val="00283655"/>
    <w:rsid w:val="002837A5"/>
    <w:rsid w:val="00284C33"/>
    <w:rsid w:val="0028631E"/>
    <w:rsid w:val="0029174E"/>
    <w:rsid w:val="0029354E"/>
    <w:rsid w:val="002A0CD6"/>
    <w:rsid w:val="002A0E94"/>
    <w:rsid w:val="002A10C8"/>
    <w:rsid w:val="002A1BC7"/>
    <w:rsid w:val="002A36C0"/>
    <w:rsid w:val="002A6EE9"/>
    <w:rsid w:val="002A730B"/>
    <w:rsid w:val="002B045C"/>
    <w:rsid w:val="002B0515"/>
    <w:rsid w:val="002B0FF5"/>
    <w:rsid w:val="002B1383"/>
    <w:rsid w:val="002B141A"/>
    <w:rsid w:val="002B362C"/>
    <w:rsid w:val="002B4A88"/>
    <w:rsid w:val="002B5BC0"/>
    <w:rsid w:val="002B5ECA"/>
    <w:rsid w:val="002C18FB"/>
    <w:rsid w:val="002C1D31"/>
    <w:rsid w:val="002C1E03"/>
    <w:rsid w:val="002C3858"/>
    <w:rsid w:val="002C44F8"/>
    <w:rsid w:val="002C6CC8"/>
    <w:rsid w:val="002D0218"/>
    <w:rsid w:val="002D1049"/>
    <w:rsid w:val="002D2915"/>
    <w:rsid w:val="002D341C"/>
    <w:rsid w:val="002D4395"/>
    <w:rsid w:val="002D43AB"/>
    <w:rsid w:val="002E16B9"/>
    <w:rsid w:val="002E5DD4"/>
    <w:rsid w:val="002E6F0C"/>
    <w:rsid w:val="002F22DB"/>
    <w:rsid w:val="002F3876"/>
    <w:rsid w:val="002F397E"/>
    <w:rsid w:val="002F51F9"/>
    <w:rsid w:val="002F649E"/>
    <w:rsid w:val="002F7894"/>
    <w:rsid w:val="0030112D"/>
    <w:rsid w:val="003015F4"/>
    <w:rsid w:val="003017E4"/>
    <w:rsid w:val="00301B5F"/>
    <w:rsid w:val="0030216B"/>
    <w:rsid w:val="0030234A"/>
    <w:rsid w:val="00305233"/>
    <w:rsid w:val="0030719F"/>
    <w:rsid w:val="00307EC4"/>
    <w:rsid w:val="00310569"/>
    <w:rsid w:val="003132A4"/>
    <w:rsid w:val="00317914"/>
    <w:rsid w:val="00320E20"/>
    <w:rsid w:val="00321E20"/>
    <w:rsid w:val="0032327B"/>
    <w:rsid w:val="00323F4E"/>
    <w:rsid w:val="00325106"/>
    <w:rsid w:val="00331127"/>
    <w:rsid w:val="00331BFF"/>
    <w:rsid w:val="003323F6"/>
    <w:rsid w:val="00332DEA"/>
    <w:rsid w:val="003341EB"/>
    <w:rsid w:val="00337A50"/>
    <w:rsid w:val="00341649"/>
    <w:rsid w:val="00341AD9"/>
    <w:rsid w:val="003423DA"/>
    <w:rsid w:val="00343FA0"/>
    <w:rsid w:val="00345943"/>
    <w:rsid w:val="00346A3B"/>
    <w:rsid w:val="003473C2"/>
    <w:rsid w:val="00351618"/>
    <w:rsid w:val="0035579C"/>
    <w:rsid w:val="003627F0"/>
    <w:rsid w:val="00363708"/>
    <w:rsid w:val="00364820"/>
    <w:rsid w:val="00367858"/>
    <w:rsid w:val="00371D8D"/>
    <w:rsid w:val="003763CC"/>
    <w:rsid w:val="00376890"/>
    <w:rsid w:val="00381532"/>
    <w:rsid w:val="00381A9A"/>
    <w:rsid w:val="0038213D"/>
    <w:rsid w:val="00382BFB"/>
    <w:rsid w:val="00382CFC"/>
    <w:rsid w:val="00383377"/>
    <w:rsid w:val="0038392C"/>
    <w:rsid w:val="00387D19"/>
    <w:rsid w:val="00390011"/>
    <w:rsid w:val="003902F4"/>
    <w:rsid w:val="003909E2"/>
    <w:rsid w:val="0039139F"/>
    <w:rsid w:val="00391F37"/>
    <w:rsid w:val="00395088"/>
    <w:rsid w:val="003A001C"/>
    <w:rsid w:val="003A05E1"/>
    <w:rsid w:val="003A14DE"/>
    <w:rsid w:val="003A176A"/>
    <w:rsid w:val="003A1CAE"/>
    <w:rsid w:val="003A3F2A"/>
    <w:rsid w:val="003A48F7"/>
    <w:rsid w:val="003A4CFC"/>
    <w:rsid w:val="003A757B"/>
    <w:rsid w:val="003B1873"/>
    <w:rsid w:val="003B19FA"/>
    <w:rsid w:val="003B254B"/>
    <w:rsid w:val="003B3E19"/>
    <w:rsid w:val="003B44B8"/>
    <w:rsid w:val="003B491B"/>
    <w:rsid w:val="003B5615"/>
    <w:rsid w:val="003B67F7"/>
    <w:rsid w:val="003B6E38"/>
    <w:rsid w:val="003B72ED"/>
    <w:rsid w:val="003C3719"/>
    <w:rsid w:val="003C37F9"/>
    <w:rsid w:val="003C50CD"/>
    <w:rsid w:val="003D0585"/>
    <w:rsid w:val="003D0B79"/>
    <w:rsid w:val="003D1086"/>
    <w:rsid w:val="003D321F"/>
    <w:rsid w:val="003D5602"/>
    <w:rsid w:val="003D5964"/>
    <w:rsid w:val="003D65EE"/>
    <w:rsid w:val="003E25A7"/>
    <w:rsid w:val="003E32D9"/>
    <w:rsid w:val="003E513C"/>
    <w:rsid w:val="003E56AA"/>
    <w:rsid w:val="003E57A2"/>
    <w:rsid w:val="003F082A"/>
    <w:rsid w:val="003F122D"/>
    <w:rsid w:val="003F1685"/>
    <w:rsid w:val="003F3E2B"/>
    <w:rsid w:val="003F404B"/>
    <w:rsid w:val="003F55E5"/>
    <w:rsid w:val="003F60B8"/>
    <w:rsid w:val="003F7021"/>
    <w:rsid w:val="00403AA1"/>
    <w:rsid w:val="00406CF4"/>
    <w:rsid w:val="0040750B"/>
    <w:rsid w:val="00410508"/>
    <w:rsid w:val="004112C6"/>
    <w:rsid w:val="0041208E"/>
    <w:rsid w:val="00413F98"/>
    <w:rsid w:val="00415BAB"/>
    <w:rsid w:val="00416427"/>
    <w:rsid w:val="0041642F"/>
    <w:rsid w:val="0042023D"/>
    <w:rsid w:val="0042189F"/>
    <w:rsid w:val="00421A62"/>
    <w:rsid w:val="00423777"/>
    <w:rsid w:val="00427241"/>
    <w:rsid w:val="00431008"/>
    <w:rsid w:val="0043273F"/>
    <w:rsid w:val="00432E68"/>
    <w:rsid w:val="0043597E"/>
    <w:rsid w:val="004367AC"/>
    <w:rsid w:val="004403DD"/>
    <w:rsid w:val="00441DEA"/>
    <w:rsid w:val="00444F4B"/>
    <w:rsid w:val="00450420"/>
    <w:rsid w:val="004507D6"/>
    <w:rsid w:val="00451135"/>
    <w:rsid w:val="004529E6"/>
    <w:rsid w:val="00453955"/>
    <w:rsid w:val="004541BB"/>
    <w:rsid w:val="00456CBB"/>
    <w:rsid w:val="00460455"/>
    <w:rsid w:val="00466A1B"/>
    <w:rsid w:val="00466C00"/>
    <w:rsid w:val="00466E38"/>
    <w:rsid w:val="00472366"/>
    <w:rsid w:val="00474079"/>
    <w:rsid w:val="0047506D"/>
    <w:rsid w:val="004820B7"/>
    <w:rsid w:val="00483962"/>
    <w:rsid w:val="004849E7"/>
    <w:rsid w:val="00484BBD"/>
    <w:rsid w:val="004858B1"/>
    <w:rsid w:val="0048689A"/>
    <w:rsid w:val="00487123"/>
    <w:rsid w:val="00490BBA"/>
    <w:rsid w:val="0049763F"/>
    <w:rsid w:val="00497E4D"/>
    <w:rsid w:val="004A19FF"/>
    <w:rsid w:val="004A1F4C"/>
    <w:rsid w:val="004A21BA"/>
    <w:rsid w:val="004A6C9F"/>
    <w:rsid w:val="004A6F1B"/>
    <w:rsid w:val="004A7C72"/>
    <w:rsid w:val="004A7FF2"/>
    <w:rsid w:val="004B0004"/>
    <w:rsid w:val="004B0321"/>
    <w:rsid w:val="004B1818"/>
    <w:rsid w:val="004B18B2"/>
    <w:rsid w:val="004B4FBE"/>
    <w:rsid w:val="004B655C"/>
    <w:rsid w:val="004C0319"/>
    <w:rsid w:val="004C14B2"/>
    <w:rsid w:val="004C1A9A"/>
    <w:rsid w:val="004C3ACD"/>
    <w:rsid w:val="004C3B74"/>
    <w:rsid w:val="004C413B"/>
    <w:rsid w:val="004C41C3"/>
    <w:rsid w:val="004C4381"/>
    <w:rsid w:val="004C44FB"/>
    <w:rsid w:val="004C67DF"/>
    <w:rsid w:val="004C6BC8"/>
    <w:rsid w:val="004C7F3E"/>
    <w:rsid w:val="004D3197"/>
    <w:rsid w:val="004D725D"/>
    <w:rsid w:val="004E2060"/>
    <w:rsid w:val="004E3A19"/>
    <w:rsid w:val="004E3D60"/>
    <w:rsid w:val="004E4056"/>
    <w:rsid w:val="004E4E30"/>
    <w:rsid w:val="004E66B2"/>
    <w:rsid w:val="004E6A02"/>
    <w:rsid w:val="004E6D25"/>
    <w:rsid w:val="004F0AD8"/>
    <w:rsid w:val="004F2758"/>
    <w:rsid w:val="004F7719"/>
    <w:rsid w:val="00500794"/>
    <w:rsid w:val="00501035"/>
    <w:rsid w:val="005019E9"/>
    <w:rsid w:val="00502013"/>
    <w:rsid w:val="0050268A"/>
    <w:rsid w:val="00503EDF"/>
    <w:rsid w:val="00505ABB"/>
    <w:rsid w:val="0050647A"/>
    <w:rsid w:val="00506F47"/>
    <w:rsid w:val="00506FF9"/>
    <w:rsid w:val="00513045"/>
    <w:rsid w:val="00514B56"/>
    <w:rsid w:val="00515E8F"/>
    <w:rsid w:val="00516A63"/>
    <w:rsid w:val="00517050"/>
    <w:rsid w:val="0052307A"/>
    <w:rsid w:val="00524446"/>
    <w:rsid w:val="00530B64"/>
    <w:rsid w:val="00531734"/>
    <w:rsid w:val="00531BFC"/>
    <w:rsid w:val="00532469"/>
    <w:rsid w:val="005325D7"/>
    <w:rsid w:val="00532747"/>
    <w:rsid w:val="0053601B"/>
    <w:rsid w:val="00537283"/>
    <w:rsid w:val="00540123"/>
    <w:rsid w:val="00540670"/>
    <w:rsid w:val="005418ED"/>
    <w:rsid w:val="00541E6B"/>
    <w:rsid w:val="005430E0"/>
    <w:rsid w:val="00543B55"/>
    <w:rsid w:val="00544856"/>
    <w:rsid w:val="00545237"/>
    <w:rsid w:val="00546FF0"/>
    <w:rsid w:val="005471B8"/>
    <w:rsid w:val="00550246"/>
    <w:rsid w:val="00551133"/>
    <w:rsid w:val="005513A4"/>
    <w:rsid w:val="005515F4"/>
    <w:rsid w:val="00551E8C"/>
    <w:rsid w:val="00552D40"/>
    <w:rsid w:val="00552E79"/>
    <w:rsid w:val="00555BCE"/>
    <w:rsid w:val="00557DF9"/>
    <w:rsid w:val="005610DA"/>
    <w:rsid w:val="0056241A"/>
    <w:rsid w:val="00565429"/>
    <w:rsid w:val="0056600B"/>
    <w:rsid w:val="005735D5"/>
    <w:rsid w:val="00573C18"/>
    <w:rsid w:val="00573DA6"/>
    <w:rsid w:val="00574FEC"/>
    <w:rsid w:val="00580927"/>
    <w:rsid w:val="005811C1"/>
    <w:rsid w:val="0058273D"/>
    <w:rsid w:val="00584CF7"/>
    <w:rsid w:val="0058581D"/>
    <w:rsid w:val="005918AB"/>
    <w:rsid w:val="00594E78"/>
    <w:rsid w:val="005958DF"/>
    <w:rsid w:val="00597341"/>
    <w:rsid w:val="005A20F6"/>
    <w:rsid w:val="005A22F1"/>
    <w:rsid w:val="005A23B3"/>
    <w:rsid w:val="005A6001"/>
    <w:rsid w:val="005A6ED8"/>
    <w:rsid w:val="005B2F14"/>
    <w:rsid w:val="005B33C1"/>
    <w:rsid w:val="005B49D9"/>
    <w:rsid w:val="005C22BE"/>
    <w:rsid w:val="005C286E"/>
    <w:rsid w:val="005C3FC6"/>
    <w:rsid w:val="005D5EB6"/>
    <w:rsid w:val="005E1875"/>
    <w:rsid w:val="005E3317"/>
    <w:rsid w:val="005E60C8"/>
    <w:rsid w:val="005E6100"/>
    <w:rsid w:val="005F031B"/>
    <w:rsid w:val="005F41ED"/>
    <w:rsid w:val="005F446F"/>
    <w:rsid w:val="005F4E84"/>
    <w:rsid w:val="005F5226"/>
    <w:rsid w:val="005F7DAE"/>
    <w:rsid w:val="005F7E0E"/>
    <w:rsid w:val="00600259"/>
    <w:rsid w:val="00604E80"/>
    <w:rsid w:val="00607B25"/>
    <w:rsid w:val="00613310"/>
    <w:rsid w:val="00613E2A"/>
    <w:rsid w:val="00614477"/>
    <w:rsid w:val="00614F87"/>
    <w:rsid w:val="00616F7B"/>
    <w:rsid w:val="00617B80"/>
    <w:rsid w:val="00623D42"/>
    <w:rsid w:val="0062600E"/>
    <w:rsid w:val="00630AE5"/>
    <w:rsid w:val="0063178E"/>
    <w:rsid w:val="00632486"/>
    <w:rsid w:val="00632846"/>
    <w:rsid w:val="00633FEF"/>
    <w:rsid w:val="00637BA9"/>
    <w:rsid w:val="00643923"/>
    <w:rsid w:val="00647FE6"/>
    <w:rsid w:val="006601B1"/>
    <w:rsid w:val="00660574"/>
    <w:rsid w:val="00660C3C"/>
    <w:rsid w:val="00665C06"/>
    <w:rsid w:val="00666EA7"/>
    <w:rsid w:val="00673006"/>
    <w:rsid w:val="00674C69"/>
    <w:rsid w:val="0067635F"/>
    <w:rsid w:val="0067666E"/>
    <w:rsid w:val="0067698F"/>
    <w:rsid w:val="00676BD0"/>
    <w:rsid w:val="006772D6"/>
    <w:rsid w:val="00677F0B"/>
    <w:rsid w:val="00680657"/>
    <w:rsid w:val="00682D53"/>
    <w:rsid w:val="006836F1"/>
    <w:rsid w:val="00683B24"/>
    <w:rsid w:val="0069101F"/>
    <w:rsid w:val="00693663"/>
    <w:rsid w:val="00694C39"/>
    <w:rsid w:val="00695FAB"/>
    <w:rsid w:val="00696EC5"/>
    <w:rsid w:val="00697EE6"/>
    <w:rsid w:val="006A0CCF"/>
    <w:rsid w:val="006A1391"/>
    <w:rsid w:val="006A2EF1"/>
    <w:rsid w:val="006A5551"/>
    <w:rsid w:val="006A65CE"/>
    <w:rsid w:val="006A6700"/>
    <w:rsid w:val="006B1519"/>
    <w:rsid w:val="006B3AD3"/>
    <w:rsid w:val="006B426C"/>
    <w:rsid w:val="006B4879"/>
    <w:rsid w:val="006B5717"/>
    <w:rsid w:val="006B64CF"/>
    <w:rsid w:val="006C2D4D"/>
    <w:rsid w:val="006C31A7"/>
    <w:rsid w:val="006C4A72"/>
    <w:rsid w:val="006C53DE"/>
    <w:rsid w:val="006C6E4B"/>
    <w:rsid w:val="006D2AA6"/>
    <w:rsid w:val="006D415C"/>
    <w:rsid w:val="006D41CF"/>
    <w:rsid w:val="006D77B8"/>
    <w:rsid w:val="006E61A8"/>
    <w:rsid w:val="006F1BCF"/>
    <w:rsid w:val="006F2368"/>
    <w:rsid w:val="006F24A4"/>
    <w:rsid w:val="006F386B"/>
    <w:rsid w:val="006F6044"/>
    <w:rsid w:val="006F6CDB"/>
    <w:rsid w:val="006F7E14"/>
    <w:rsid w:val="00703044"/>
    <w:rsid w:val="007035B7"/>
    <w:rsid w:val="00705284"/>
    <w:rsid w:val="007061ED"/>
    <w:rsid w:val="00710C62"/>
    <w:rsid w:val="00712DCF"/>
    <w:rsid w:val="0071784B"/>
    <w:rsid w:val="00722A4D"/>
    <w:rsid w:val="00723584"/>
    <w:rsid w:val="00723A5C"/>
    <w:rsid w:val="00724835"/>
    <w:rsid w:val="007262E0"/>
    <w:rsid w:val="007272BE"/>
    <w:rsid w:val="007273CF"/>
    <w:rsid w:val="00733179"/>
    <w:rsid w:val="00734AED"/>
    <w:rsid w:val="00737961"/>
    <w:rsid w:val="007418E5"/>
    <w:rsid w:val="007437AD"/>
    <w:rsid w:val="00745AFE"/>
    <w:rsid w:val="00745F3E"/>
    <w:rsid w:val="0074682A"/>
    <w:rsid w:val="007471F4"/>
    <w:rsid w:val="00752F57"/>
    <w:rsid w:val="00753550"/>
    <w:rsid w:val="00760E23"/>
    <w:rsid w:val="0076165B"/>
    <w:rsid w:val="0076359F"/>
    <w:rsid w:val="00763FC1"/>
    <w:rsid w:val="00765AF1"/>
    <w:rsid w:val="00766FBB"/>
    <w:rsid w:val="0076704F"/>
    <w:rsid w:val="007677DC"/>
    <w:rsid w:val="00767A43"/>
    <w:rsid w:val="00770429"/>
    <w:rsid w:val="007709C4"/>
    <w:rsid w:val="007718DE"/>
    <w:rsid w:val="007732C9"/>
    <w:rsid w:val="00773524"/>
    <w:rsid w:val="007751D6"/>
    <w:rsid w:val="00776D71"/>
    <w:rsid w:val="007770CB"/>
    <w:rsid w:val="0077772F"/>
    <w:rsid w:val="00780653"/>
    <w:rsid w:val="00781ADC"/>
    <w:rsid w:val="00783201"/>
    <w:rsid w:val="00783EA7"/>
    <w:rsid w:val="00785CC3"/>
    <w:rsid w:val="0078652D"/>
    <w:rsid w:val="00786BC5"/>
    <w:rsid w:val="00787C61"/>
    <w:rsid w:val="00787CCD"/>
    <w:rsid w:val="007905D9"/>
    <w:rsid w:val="0079135C"/>
    <w:rsid w:val="00791BD5"/>
    <w:rsid w:val="00792C77"/>
    <w:rsid w:val="00793D3C"/>
    <w:rsid w:val="00794F57"/>
    <w:rsid w:val="007A0026"/>
    <w:rsid w:val="007A1A80"/>
    <w:rsid w:val="007A4285"/>
    <w:rsid w:val="007A6DE7"/>
    <w:rsid w:val="007A7D26"/>
    <w:rsid w:val="007B1831"/>
    <w:rsid w:val="007B27AF"/>
    <w:rsid w:val="007C142B"/>
    <w:rsid w:val="007C1997"/>
    <w:rsid w:val="007C6577"/>
    <w:rsid w:val="007D0B81"/>
    <w:rsid w:val="007D2A87"/>
    <w:rsid w:val="007D3C99"/>
    <w:rsid w:val="007D41ED"/>
    <w:rsid w:val="007D5B25"/>
    <w:rsid w:val="007D5D17"/>
    <w:rsid w:val="007D5EC3"/>
    <w:rsid w:val="007D6DA6"/>
    <w:rsid w:val="007E100A"/>
    <w:rsid w:val="007E2C06"/>
    <w:rsid w:val="007E4D95"/>
    <w:rsid w:val="007E52CC"/>
    <w:rsid w:val="007F079E"/>
    <w:rsid w:val="007F0864"/>
    <w:rsid w:val="007F09C6"/>
    <w:rsid w:val="007F1CC8"/>
    <w:rsid w:val="007F304A"/>
    <w:rsid w:val="007F3A2A"/>
    <w:rsid w:val="007F420F"/>
    <w:rsid w:val="007F4798"/>
    <w:rsid w:val="008001D3"/>
    <w:rsid w:val="00800799"/>
    <w:rsid w:val="0080158C"/>
    <w:rsid w:val="0080264C"/>
    <w:rsid w:val="008032DA"/>
    <w:rsid w:val="00805032"/>
    <w:rsid w:val="00807312"/>
    <w:rsid w:val="008076A2"/>
    <w:rsid w:val="00807DB3"/>
    <w:rsid w:val="00810144"/>
    <w:rsid w:val="00810ADB"/>
    <w:rsid w:val="00811250"/>
    <w:rsid w:val="008114DD"/>
    <w:rsid w:val="00811522"/>
    <w:rsid w:val="00813951"/>
    <w:rsid w:val="00815B7B"/>
    <w:rsid w:val="00816492"/>
    <w:rsid w:val="00821D79"/>
    <w:rsid w:val="0082371C"/>
    <w:rsid w:val="00824AED"/>
    <w:rsid w:val="00825607"/>
    <w:rsid w:val="00827A31"/>
    <w:rsid w:val="00830116"/>
    <w:rsid w:val="00832EB6"/>
    <w:rsid w:val="00834A82"/>
    <w:rsid w:val="00835367"/>
    <w:rsid w:val="00835A70"/>
    <w:rsid w:val="00835AC5"/>
    <w:rsid w:val="00837332"/>
    <w:rsid w:val="0084425C"/>
    <w:rsid w:val="0084456C"/>
    <w:rsid w:val="00845E96"/>
    <w:rsid w:val="0084695B"/>
    <w:rsid w:val="00846D5D"/>
    <w:rsid w:val="00846E22"/>
    <w:rsid w:val="00847BDF"/>
    <w:rsid w:val="00847FEE"/>
    <w:rsid w:val="00850453"/>
    <w:rsid w:val="0085048D"/>
    <w:rsid w:val="0085086E"/>
    <w:rsid w:val="00851302"/>
    <w:rsid w:val="008522B2"/>
    <w:rsid w:val="00854B61"/>
    <w:rsid w:val="008552E1"/>
    <w:rsid w:val="008561BC"/>
    <w:rsid w:val="008569E4"/>
    <w:rsid w:val="0085792F"/>
    <w:rsid w:val="008601E9"/>
    <w:rsid w:val="008604CB"/>
    <w:rsid w:val="00860689"/>
    <w:rsid w:val="008619D6"/>
    <w:rsid w:val="00862A1E"/>
    <w:rsid w:val="008642E2"/>
    <w:rsid w:val="00864C1B"/>
    <w:rsid w:val="00865D4E"/>
    <w:rsid w:val="0086624C"/>
    <w:rsid w:val="008750E6"/>
    <w:rsid w:val="00882045"/>
    <w:rsid w:val="0088304A"/>
    <w:rsid w:val="008855C9"/>
    <w:rsid w:val="008857B8"/>
    <w:rsid w:val="00885ABE"/>
    <w:rsid w:val="00885B5E"/>
    <w:rsid w:val="00890251"/>
    <w:rsid w:val="00890571"/>
    <w:rsid w:val="0089105B"/>
    <w:rsid w:val="008910CA"/>
    <w:rsid w:val="00891F23"/>
    <w:rsid w:val="00894E81"/>
    <w:rsid w:val="00896C9D"/>
    <w:rsid w:val="008A031D"/>
    <w:rsid w:val="008A1223"/>
    <w:rsid w:val="008A2C57"/>
    <w:rsid w:val="008B22BC"/>
    <w:rsid w:val="008B2CAA"/>
    <w:rsid w:val="008B3B6B"/>
    <w:rsid w:val="008B4842"/>
    <w:rsid w:val="008B4971"/>
    <w:rsid w:val="008B7C74"/>
    <w:rsid w:val="008C364D"/>
    <w:rsid w:val="008C38FA"/>
    <w:rsid w:val="008C5EFC"/>
    <w:rsid w:val="008C66D9"/>
    <w:rsid w:val="008D0DED"/>
    <w:rsid w:val="008D6593"/>
    <w:rsid w:val="008E14DA"/>
    <w:rsid w:val="008E20FB"/>
    <w:rsid w:val="008E3BB1"/>
    <w:rsid w:val="008E3C0A"/>
    <w:rsid w:val="008E6875"/>
    <w:rsid w:val="008F077B"/>
    <w:rsid w:val="008F095C"/>
    <w:rsid w:val="008F395C"/>
    <w:rsid w:val="008F4EC5"/>
    <w:rsid w:val="008F56B6"/>
    <w:rsid w:val="008F5EC6"/>
    <w:rsid w:val="008F6CFE"/>
    <w:rsid w:val="008F7B85"/>
    <w:rsid w:val="009020E2"/>
    <w:rsid w:val="00902BF2"/>
    <w:rsid w:val="00902F8F"/>
    <w:rsid w:val="00903775"/>
    <w:rsid w:val="00904C84"/>
    <w:rsid w:val="00905B25"/>
    <w:rsid w:val="00905E04"/>
    <w:rsid w:val="0090606C"/>
    <w:rsid w:val="009067AD"/>
    <w:rsid w:val="00906F5F"/>
    <w:rsid w:val="00910431"/>
    <w:rsid w:val="00911938"/>
    <w:rsid w:val="00915941"/>
    <w:rsid w:val="0091693F"/>
    <w:rsid w:val="00917B57"/>
    <w:rsid w:val="00921921"/>
    <w:rsid w:val="009255E2"/>
    <w:rsid w:val="009329E6"/>
    <w:rsid w:val="009340F4"/>
    <w:rsid w:val="00936236"/>
    <w:rsid w:val="00941ECD"/>
    <w:rsid w:val="009427FD"/>
    <w:rsid w:val="00944A08"/>
    <w:rsid w:val="00946436"/>
    <w:rsid w:val="00950FB9"/>
    <w:rsid w:val="0095130F"/>
    <w:rsid w:val="009518E6"/>
    <w:rsid w:val="009526CA"/>
    <w:rsid w:val="0095449D"/>
    <w:rsid w:val="009564C8"/>
    <w:rsid w:val="0095757F"/>
    <w:rsid w:val="00957703"/>
    <w:rsid w:val="0096032F"/>
    <w:rsid w:val="0096094D"/>
    <w:rsid w:val="00960DB6"/>
    <w:rsid w:val="009614A0"/>
    <w:rsid w:val="00963E76"/>
    <w:rsid w:val="00965C56"/>
    <w:rsid w:val="00970F5E"/>
    <w:rsid w:val="009723C8"/>
    <w:rsid w:val="00972779"/>
    <w:rsid w:val="00973148"/>
    <w:rsid w:val="00973205"/>
    <w:rsid w:val="009749D8"/>
    <w:rsid w:val="0097578B"/>
    <w:rsid w:val="00976CBD"/>
    <w:rsid w:val="0097716A"/>
    <w:rsid w:val="00981169"/>
    <w:rsid w:val="00982374"/>
    <w:rsid w:val="00984CE1"/>
    <w:rsid w:val="00991E01"/>
    <w:rsid w:val="0099525E"/>
    <w:rsid w:val="009968EF"/>
    <w:rsid w:val="009975BB"/>
    <w:rsid w:val="009A05F4"/>
    <w:rsid w:val="009A1014"/>
    <w:rsid w:val="009A38BA"/>
    <w:rsid w:val="009A543F"/>
    <w:rsid w:val="009A6EB6"/>
    <w:rsid w:val="009B1081"/>
    <w:rsid w:val="009B1C22"/>
    <w:rsid w:val="009B3482"/>
    <w:rsid w:val="009B4351"/>
    <w:rsid w:val="009B6EAD"/>
    <w:rsid w:val="009C316A"/>
    <w:rsid w:val="009C5558"/>
    <w:rsid w:val="009C756D"/>
    <w:rsid w:val="009D1E14"/>
    <w:rsid w:val="009D4481"/>
    <w:rsid w:val="009D4967"/>
    <w:rsid w:val="009D4A5D"/>
    <w:rsid w:val="009D6D77"/>
    <w:rsid w:val="009E0F5A"/>
    <w:rsid w:val="009E3002"/>
    <w:rsid w:val="009E4278"/>
    <w:rsid w:val="009E5DC8"/>
    <w:rsid w:val="009E6B3F"/>
    <w:rsid w:val="009E6F93"/>
    <w:rsid w:val="009F04DF"/>
    <w:rsid w:val="009F2FC0"/>
    <w:rsid w:val="009F6FD2"/>
    <w:rsid w:val="00A02554"/>
    <w:rsid w:val="00A0358A"/>
    <w:rsid w:val="00A03D4D"/>
    <w:rsid w:val="00A05EA9"/>
    <w:rsid w:val="00A0650A"/>
    <w:rsid w:val="00A077B3"/>
    <w:rsid w:val="00A10DA8"/>
    <w:rsid w:val="00A134EE"/>
    <w:rsid w:val="00A135CD"/>
    <w:rsid w:val="00A150F0"/>
    <w:rsid w:val="00A22FBF"/>
    <w:rsid w:val="00A23E0E"/>
    <w:rsid w:val="00A2548D"/>
    <w:rsid w:val="00A25762"/>
    <w:rsid w:val="00A2625C"/>
    <w:rsid w:val="00A262F6"/>
    <w:rsid w:val="00A27EBA"/>
    <w:rsid w:val="00A33531"/>
    <w:rsid w:val="00A42FA7"/>
    <w:rsid w:val="00A47660"/>
    <w:rsid w:val="00A51901"/>
    <w:rsid w:val="00A529AB"/>
    <w:rsid w:val="00A52A18"/>
    <w:rsid w:val="00A52F77"/>
    <w:rsid w:val="00A54D3E"/>
    <w:rsid w:val="00A55946"/>
    <w:rsid w:val="00A56E84"/>
    <w:rsid w:val="00A57F26"/>
    <w:rsid w:val="00A642DD"/>
    <w:rsid w:val="00A64B24"/>
    <w:rsid w:val="00A661ED"/>
    <w:rsid w:val="00A700FE"/>
    <w:rsid w:val="00A72F13"/>
    <w:rsid w:val="00A7404A"/>
    <w:rsid w:val="00A75B50"/>
    <w:rsid w:val="00A76C5F"/>
    <w:rsid w:val="00A82581"/>
    <w:rsid w:val="00A853D8"/>
    <w:rsid w:val="00A857FC"/>
    <w:rsid w:val="00A86463"/>
    <w:rsid w:val="00A8797A"/>
    <w:rsid w:val="00A937D4"/>
    <w:rsid w:val="00A94C53"/>
    <w:rsid w:val="00AA231A"/>
    <w:rsid w:val="00AA3A2E"/>
    <w:rsid w:val="00AA3FDC"/>
    <w:rsid w:val="00AA4150"/>
    <w:rsid w:val="00AA43A4"/>
    <w:rsid w:val="00AA4882"/>
    <w:rsid w:val="00AA4FF7"/>
    <w:rsid w:val="00AA5A6F"/>
    <w:rsid w:val="00AA64EB"/>
    <w:rsid w:val="00AA6CB8"/>
    <w:rsid w:val="00AB621D"/>
    <w:rsid w:val="00AC14CC"/>
    <w:rsid w:val="00AC200C"/>
    <w:rsid w:val="00AC303E"/>
    <w:rsid w:val="00AC3F36"/>
    <w:rsid w:val="00AC5C09"/>
    <w:rsid w:val="00AC7B83"/>
    <w:rsid w:val="00AD19C1"/>
    <w:rsid w:val="00AE1A08"/>
    <w:rsid w:val="00AE3523"/>
    <w:rsid w:val="00AE38BF"/>
    <w:rsid w:val="00AE54FB"/>
    <w:rsid w:val="00AF0B23"/>
    <w:rsid w:val="00AF6C2C"/>
    <w:rsid w:val="00AF7121"/>
    <w:rsid w:val="00AF77D0"/>
    <w:rsid w:val="00B00661"/>
    <w:rsid w:val="00B01ACE"/>
    <w:rsid w:val="00B022D6"/>
    <w:rsid w:val="00B03D7D"/>
    <w:rsid w:val="00B04EC4"/>
    <w:rsid w:val="00B05D5D"/>
    <w:rsid w:val="00B060CF"/>
    <w:rsid w:val="00B116A6"/>
    <w:rsid w:val="00B13956"/>
    <w:rsid w:val="00B13A45"/>
    <w:rsid w:val="00B14633"/>
    <w:rsid w:val="00B15146"/>
    <w:rsid w:val="00B15D2F"/>
    <w:rsid w:val="00B16B16"/>
    <w:rsid w:val="00B20ED0"/>
    <w:rsid w:val="00B21B0F"/>
    <w:rsid w:val="00B229B1"/>
    <w:rsid w:val="00B272A6"/>
    <w:rsid w:val="00B30211"/>
    <w:rsid w:val="00B31AF2"/>
    <w:rsid w:val="00B3336F"/>
    <w:rsid w:val="00B33D2E"/>
    <w:rsid w:val="00B36FEE"/>
    <w:rsid w:val="00B40052"/>
    <w:rsid w:val="00B40801"/>
    <w:rsid w:val="00B4158E"/>
    <w:rsid w:val="00B4318D"/>
    <w:rsid w:val="00B461BF"/>
    <w:rsid w:val="00B466C1"/>
    <w:rsid w:val="00B51D96"/>
    <w:rsid w:val="00B52840"/>
    <w:rsid w:val="00B530E5"/>
    <w:rsid w:val="00B53F45"/>
    <w:rsid w:val="00B57017"/>
    <w:rsid w:val="00B6315C"/>
    <w:rsid w:val="00B63DA0"/>
    <w:rsid w:val="00B64725"/>
    <w:rsid w:val="00B64D73"/>
    <w:rsid w:val="00B64FB2"/>
    <w:rsid w:val="00B6521D"/>
    <w:rsid w:val="00B71828"/>
    <w:rsid w:val="00B74536"/>
    <w:rsid w:val="00B74CEE"/>
    <w:rsid w:val="00B75080"/>
    <w:rsid w:val="00B771C4"/>
    <w:rsid w:val="00B80CC2"/>
    <w:rsid w:val="00B8130A"/>
    <w:rsid w:val="00B83FB6"/>
    <w:rsid w:val="00B84B3F"/>
    <w:rsid w:val="00B8763E"/>
    <w:rsid w:val="00B87FA2"/>
    <w:rsid w:val="00B914F4"/>
    <w:rsid w:val="00B92E87"/>
    <w:rsid w:val="00B9384A"/>
    <w:rsid w:val="00B94F5D"/>
    <w:rsid w:val="00B9582A"/>
    <w:rsid w:val="00B95E14"/>
    <w:rsid w:val="00B96353"/>
    <w:rsid w:val="00BA49DB"/>
    <w:rsid w:val="00BA7028"/>
    <w:rsid w:val="00BB034D"/>
    <w:rsid w:val="00BB041A"/>
    <w:rsid w:val="00BB06D4"/>
    <w:rsid w:val="00BB0DBF"/>
    <w:rsid w:val="00BB15CE"/>
    <w:rsid w:val="00BB1889"/>
    <w:rsid w:val="00BB36DF"/>
    <w:rsid w:val="00BB43DC"/>
    <w:rsid w:val="00BB7CE3"/>
    <w:rsid w:val="00BC0E53"/>
    <w:rsid w:val="00BC234F"/>
    <w:rsid w:val="00BC2787"/>
    <w:rsid w:val="00BC2866"/>
    <w:rsid w:val="00BC2CBD"/>
    <w:rsid w:val="00BC3DE6"/>
    <w:rsid w:val="00BC6145"/>
    <w:rsid w:val="00BC6EE8"/>
    <w:rsid w:val="00BD06FD"/>
    <w:rsid w:val="00BD1FB0"/>
    <w:rsid w:val="00BD2EA4"/>
    <w:rsid w:val="00BD4EC9"/>
    <w:rsid w:val="00BD7057"/>
    <w:rsid w:val="00BD7C2F"/>
    <w:rsid w:val="00BD7C71"/>
    <w:rsid w:val="00BE05C1"/>
    <w:rsid w:val="00BE1338"/>
    <w:rsid w:val="00BE35D0"/>
    <w:rsid w:val="00BE3A94"/>
    <w:rsid w:val="00BE657E"/>
    <w:rsid w:val="00BF35C6"/>
    <w:rsid w:val="00BF36D5"/>
    <w:rsid w:val="00BF411E"/>
    <w:rsid w:val="00BF4567"/>
    <w:rsid w:val="00BF4DC1"/>
    <w:rsid w:val="00BF543B"/>
    <w:rsid w:val="00BF5E97"/>
    <w:rsid w:val="00BF7EEA"/>
    <w:rsid w:val="00C005DC"/>
    <w:rsid w:val="00C01463"/>
    <w:rsid w:val="00C01954"/>
    <w:rsid w:val="00C01E6B"/>
    <w:rsid w:val="00C02B6C"/>
    <w:rsid w:val="00C0309C"/>
    <w:rsid w:val="00C045F1"/>
    <w:rsid w:val="00C05555"/>
    <w:rsid w:val="00C063FA"/>
    <w:rsid w:val="00C06C5C"/>
    <w:rsid w:val="00C107BB"/>
    <w:rsid w:val="00C10FEF"/>
    <w:rsid w:val="00C11303"/>
    <w:rsid w:val="00C12142"/>
    <w:rsid w:val="00C124B8"/>
    <w:rsid w:val="00C127CC"/>
    <w:rsid w:val="00C22381"/>
    <w:rsid w:val="00C22B91"/>
    <w:rsid w:val="00C239BE"/>
    <w:rsid w:val="00C23A32"/>
    <w:rsid w:val="00C24AD8"/>
    <w:rsid w:val="00C24EC8"/>
    <w:rsid w:val="00C26896"/>
    <w:rsid w:val="00C269B3"/>
    <w:rsid w:val="00C26D21"/>
    <w:rsid w:val="00C27B43"/>
    <w:rsid w:val="00C31B46"/>
    <w:rsid w:val="00C327A4"/>
    <w:rsid w:val="00C32F10"/>
    <w:rsid w:val="00C3637E"/>
    <w:rsid w:val="00C40076"/>
    <w:rsid w:val="00C40CDB"/>
    <w:rsid w:val="00C41EBA"/>
    <w:rsid w:val="00C437FC"/>
    <w:rsid w:val="00C43C5F"/>
    <w:rsid w:val="00C44DC6"/>
    <w:rsid w:val="00C4555E"/>
    <w:rsid w:val="00C4560E"/>
    <w:rsid w:val="00C45AFE"/>
    <w:rsid w:val="00C46329"/>
    <w:rsid w:val="00C46610"/>
    <w:rsid w:val="00C4666B"/>
    <w:rsid w:val="00C514E8"/>
    <w:rsid w:val="00C52CC3"/>
    <w:rsid w:val="00C536A9"/>
    <w:rsid w:val="00C53C89"/>
    <w:rsid w:val="00C56465"/>
    <w:rsid w:val="00C5697E"/>
    <w:rsid w:val="00C57430"/>
    <w:rsid w:val="00C630B1"/>
    <w:rsid w:val="00C6342A"/>
    <w:rsid w:val="00C679ED"/>
    <w:rsid w:val="00C67A4B"/>
    <w:rsid w:val="00C70B06"/>
    <w:rsid w:val="00C72231"/>
    <w:rsid w:val="00C722B0"/>
    <w:rsid w:val="00C74BBB"/>
    <w:rsid w:val="00C752F1"/>
    <w:rsid w:val="00C756FB"/>
    <w:rsid w:val="00C80F85"/>
    <w:rsid w:val="00C90023"/>
    <w:rsid w:val="00C9439B"/>
    <w:rsid w:val="00C94F12"/>
    <w:rsid w:val="00C95676"/>
    <w:rsid w:val="00C96519"/>
    <w:rsid w:val="00C965A6"/>
    <w:rsid w:val="00C97ED0"/>
    <w:rsid w:val="00CA0F8C"/>
    <w:rsid w:val="00CA5736"/>
    <w:rsid w:val="00CA6053"/>
    <w:rsid w:val="00CB055C"/>
    <w:rsid w:val="00CB0E77"/>
    <w:rsid w:val="00CB1CA2"/>
    <w:rsid w:val="00CB3F69"/>
    <w:rsid w:val="00CB43E4"/>
    <w:rsid w:val="00CB5AAF"/>
    <w:rsid w:val="00CB6E3F"/>
    <w:rsid w:val="00CC1C03"/>
    <w:rsid w:val="00CC388E"/>
    <w:rsid w:val="00CC4559"/>
    <w:rsid w:val="00CD20C1"/>
    <w:rsid w:val="00CD4F47"/>
    <w:rsid w:val="00CD588B"/>
    <w:rsid w:val="00CD787A"/>
    <w:rsid w:val="00CD7F04"/>
    <w:rsid w:val="00CE112B"/>
    <w:rsid w:val="00CE1920"/>
    <w:rsid w:val="00CE642F"/>
    <w:rsid w:val="00CE7218"/>
    <w:rsid w:val="00CE759C"/>
    <w:rsid w:val="00CE7883"/>
    <w:rsid w:val="00CF0CEC"/>
    <w:rsid w:val="00CF12F8"/>
    <w:rsid w:val="00CF13B0"/>
    <w:rsid w:val="00CF67C8"/>
    <w:rsid w:val="00CF7D03"/>
    <w:rsid w:val="00D00140"/>
    <w:rsid w:val="00D00CBE"/>
    <w:rsid w:val="00D01126"/>
    <w:rsid w:val="00D01C98"/>
    <w:rsid w:val="00D03E91"/>
    <w:rsid w:val="00D0484E"/>
    <w:rsid w:val="00D04C87"/>
    <w:rsid w:val="00D055D3"/>
    <w:rsid w:val="00D06A57"/>
    <w:rsid w:val="00D105E1"/>
    <w:rsid w:val="00D10BB2"/>
    <w:rsid w:val="00D14309"/>
    <w:rsid w:val="00D16C6C"/>
    <w:rsid w:val="00D16E45"/>
    <w:rsid w:val="00D17A08"/>
    <w:rsid w:val="00D254B0"/>
    <w:rsid w:val="00D27CE5"/>
    <w:rsid w:val="00D303A7"/>
    <w:rsid w:val="00D30402"/>
    <w:rsid w:val="00D3080E"/>
    <w:rsid w:val="00D3380B"/>
    <w:rsid w:val="00D35E3D"/>
    <w:rsid w:val="00D37087"/>
    <w:rsid w:val="00D40402"/>
    <w:rsid w:val="00D407DC"/>
    <w:rsid w:val="00D4260D"/>
    <w:rsid w:val="00D42C95"/>
    <w:rsid w:val="00D432AD"/>
    <w:rsid w:val="00D45043"/>
    <w:rsid w:val="00D45B9E"/>
    <w:rsid w:val="00D45D04"/>
    <w:rsid w:val="00D466B2"/>
    <w:rsid w:val="00D47561"/>
    <w:rsid w:val="00D50602"/>
    <w:rsid w:val="00D51010"/>
    <w:rsid w:val="00D551F3"/>
    <w:rsid w:val="00D557BE"/>
    <w:rsid w:val="00D56D3F"/>
    <w:rsid w:val="00D6752C"/>
    <w:rsid w:val="00D760C5"/>
    <w:rsid w:val="00D81010"/>
    <w:rsid w:val="00D8244B"/>
    <w:rsid w:val="00D83CE5"/>
    <w:rsid w:val="00D845D2"/>
    <w:rsid w:val="00D84EC8"/>
    <w:rsid w:val="00D85534"/>
    <w:rsid w:val="00D8685A"/>
    <w:rsid w:val="00D91370"/>
    <w:rsid w:val="00D9395F"/>
    <w:rsid w:val="00D956BC"/>
    <w:rsid w:val="00D97CAB"/>
    <w:rsid w:val="00DA0320"/>
    <w:rsid w:val="00DA25EF"/>
    <w:rsid w:val="00DA4F39"/>
    <w:rsid w:val="00DA6948"/>
    <w:rsid w:val="00DA7685"/>
    <w:rsid w:val="00DB03B0"/>
    <w:rsid w:val="00DB21DB"/>
    <w:rsid w:val="00DB41AA"/>
    <w:rsid w:val="00DB5369"/>
    <w:rsid w:val="00DB7908"/>
    <w:rsid w:val="00DC0895"/>
    <w:rsid w:val="00DC1F5D"/>
    <w:rsid w:val="00DC47D2"/>
    <w:rsid w:val="00DC503D"/>
    <w:rsid w:val="00DC5458"/>
    <w:rsid w:val="00DC6B76"/>
    <w:rsid w:val="00DC733E"/>
    <w:rsid w:val="00DC7381"/>
    <w:rsid w:val="00DD4111"/>
    <w:rsid w:val="00DD44A6"/>
    <w:rsid w:val="00DD65C7"/>
    <w:rsid w:val="00DE0324"/>
    <w:rsid w:val="00DE109D"/>
    <w:rsid w:val="00DE13F4"/>
    <w:rsid w:val="00DE24A9"/>
    <w:rsid w:val="00DE466E"/>
    <w:rsid w:val="00DF0302"/>
    <w:rsid w:val="00DF10EC"/>
    <w:rsid w:val="00DF3E40"/>
    <w:rsid w:val="00DF449F"/>
    <w:rsid w:val="00DF5BF7"/>
    <w:rsid w:val="00DF739D"/>
    <w:rsid w:val="00DF7931"/>
    <w:rsid w:val="00E01F2A"/>
    <w:rsid w:val="00E032D3"/>
    <w:rsid w:val="00E03B64"/>
    <w:rsid w:val="00E03D2B"/>
    <w:rsid w:val="00E048D2"/>
    <w:rsid w:val="00E05D65"/>
    <w:rsid w:val="00E12B5B"/>
    <w:rsid w:val="00E13B3A"/>
    <w:rsid w:val="00E14AB4"/>
    <w:rsid w:val="00E151AB"/>
    <w:rsid w:val="00E2056E"/>
    <w:rsid w:val="00E205BF"/>
    <w:rsid w:val="00E2294F"/>
    <w:rsid w:val="00E248EE"/>
    <w:rsid w:val="00E25F99"/>
    <w:rsid w:val="00E26628"/>
    <w:rsid w:val="00E27009"/>
    <w:rsid w:val="00E27F0A"/>
    <w:rsid w:val="00E36E9A"/>
    <w:rsid w:val="00E36ED5"/>
    <w:rsid w:val="00E374F3"/>
    <w:rsid w:val="00E40E45"/>
    <w:rsid w:val="00E444D8"/>
    <w:rsid w:val="00E46BBB"/>
    <w:rsid w:val="00E4759D"/>
    <w:rsid w:val="00E47CA5"/>
    <w:rsid w:val="00E50AEE"/>
    <w:rsid w:val="00E51447"/>
    <w:rsid w:val="00E55EB5"/>
    <w:rsid w:val="00E5771A"/>
    <w:rsid w:val="00E57791"/>
    <w:rsid w:val="00E60BEE"/>
    <w:rsid w:val="00E64F47"/>
    <w:rsid w:val="00E65D66"/>
    <w:rsid w:val="00E66157"/>
    <w:rsid w:val="00E66AF8"/>
    <w:rsid w:val="00E712A2"/>
    <w:rsid w:val="00E71435"/>
    <w:rsid w:val="00E74C26"/>
    <w:rsid w:val="00E7693C"/>
    <w:rsid w:val="00E770B3"/>
    <w:rsid w:val="00E779FA"/>
    <w:rsid w:val="00E77AF0"/>
    <w:rsid w:val="00E84277"/>
    <w:rsid w:val="00E87B18"/>
    <w:rsid w:val="00E905AE"/>
    <w:rsid w:val="00E914B0"/>
    <w:rsid w:val="00E93368"/>
    <w:rsid w:val="00E968EF"/>
    <w:rsid w:val="00EA0E70"/>
    <w:rsid w:val="00EA1D84"/>
    <w:rsid w:val="00EA1D9A"/>
    <w:rsid w:val="00EA47A1"/>
    <w:rsid w:val="00EA64E8"/>
    <w:rsid w:val="00EA6A89"/>
    <w:rsid w:val="00EA76AC"/>
    <w:rsid w:val="00EB310E"/>
    <w:rsid w:val="00EB356A"/>
    <w:rsid w:val="00EB3B65"/>
    <w:rsid w:val="00EB44E5"/>
    <w:rsid w:val="00EB598E"/>
    <w:rsid w:val="00EC3A20"/>
    <w:rsid w:val="00EC5075"/>
    <w:rsid w:val="00EC53E6"/>
    <w:rsid w:val="00EC5744"/>
    <w:rsid w:val="00ED036A"/>
    <w:rsid w:val="00ED152A"/>
    <w:rsid w:val="00ED1DD9"/>
    <w:rsid w:val="00ED2979"/>
    <w:rsid w:val="00ED2CB0"/>
    <w:rsid w:val="00ED3BB4"/>
    <w:rsid w:val="00ED4872"/>
    <w:rsid w:val="00ED4F40"/>
    <w:rsid w:val="00ED775B"/>
    <w:rsid w:val="00ED7975"/>
    <w:rsid w:val="00EE1D6F"/>
    <w:rsid w:val="00EE3027"/>
    <w:rsid w:val="00EE43C4"/>
    <w:rsid w:val="00EE6004"/>
    <w:rsid w:val="00EE6E42"/>
    <w:rsid w:val="00EE6F9F"/>
    <w:rsid w:val="00EF062E"/>
    <w:rsid w:val="00EF1237"/>
    <w:rsid w:val="00EF241F"/>
    <w:rsid w:val="00EF452F"/>
    <w:rsid w:val="00EF4F9F"/>
    <w:rsid w:val="00EF6AD6"/>
    <w:rsid w:val="00F006A4"/>
    <w:rsid w:val="00F03E0E"/>
    <w:rsid w:val="00F119AB"/>
    <w:rsid w:val="00F11A9C"/>
    <w:rsid w:val="00F124CA"/>
    <w:rsid w:val="00F12EF1"/>
    <w:rsid w:val="00F143B7"/>
    <w:rsid w:val="00F144C1"/>
    <w:rsid w:val="00F14A56"/>
    <w:rsid w:val="00F152E5"/>
    <w:rsid w:val="00F1771C"/>
    <w:rsid w:val="00F2015E"/>
    <w:rsid w:val="00F2188F"/>
    <w:rsid w:val="00F21C72"/>
    <w:rsid w:val="00F22175"/>
    <w:rsid w:val="00F22DF1"/>
    <w:rsid w:val="00F22EBD"/>
    <w:rsid w:val="00F25FD0"/>
    <w:rsid w:val="00F26284"/>
    <w:rsid w:val="00F27EFB"/>
    <w:rsid w:val="00F30D8F"/>
    <w:rsid w:val="00F320AA"/>
    <w:rsid w:val="00F32AF6"/>
    <w:rsid w:val="00F35D71"/>
    <w:rsid w:val="00F374D1"/>
    <w:rsid w:val="00F44CAA"/>
    <w:rsid w:val="00F51779"/>
    <w:rsid w:val="00F51BB5"/>
    <w:rsid w:val="00F53371"/>
    <w:rsid w:val="00F57136"/>
    <w:rsid w:val="00F61198"/>
    <w:rsid w:val="00F61D77"/>
    <w:rsid w:val="00F650FB"/>
    <w:rsid w:val="00F668BF"/>
    <w:rsid w:val="00F67042"/>
    <w:rsid w:val="00F671A8"/>
    <w:rsid w:val="00F675E0"/>
    <w:rsid w:val="00F7296B"/>
    <w:rsid w:val="00F730F3"/>
    <w:rsid w:val="00F75B90"/>
    <w:rsid w:val="00F77DDC"/>
    <w:rsid w:val="00F8588A"/>
    <w:rsid w:val="00F86F28"/>
    <w:rsid w:val="00F87A95"/>
    <w:rsid w:val="00F928C1"/>
    <w:rsid w:val="00F928DC"/>
    <w:rsid w:val="00F961DF"/>
    <w:rsid w:val="00FA20CF"/>
    <w:rsid w:val="00FA3E55"/>
    <w:rsid w:val="00FA49C4"/>
    <w:rsid w:val="00FA60EF"/>
    <w:rsid w:val="00FB279D"/>
    <w:rsid w:val="00FB341F"/>
    <w:rsid w:val="00FB4E01"/>
    <w:rsid w:val="00FB51D5"/>
    <w:rsid w:val="00FB561E"/>
    <w:rsid w:val="00FB65A9"/>
    <w:rsid w:val="00FB6752"/>
    <w:rsid w:val="00FC04D2"/>
    <w:rsid w:val="00FC0B9B"/>
    <w:rsid w:val="00FD2FBD"/>
    <w:rsid w:val="00FD5A73"/>
    <w:rsid w:val="00FD6EC6"/>
    <w:rsid w:val="00FD6F58"/>
    <w:rsid w:val="00FE118D"/>
    <w:rsid w:val="00FE2103"/>
    <w:rsid w:val="00FE2E45"/>
    <w:rsid w:val="00FE5023"/>
    <w:rsid w:val="00FE5076"/>
    <w:rsid w:val="00FE5943"/>
    <w:rsid w:val="00FE5CF0"/>
    <w:rsid w:val="00FF19B2"/>
    <w:rsid w:val="00FF2639"/>
    <w:rsid w:val="00FF5B6E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6B275-0616-4246-A93A-92DF0A46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6">
    <w:name w:val="xl66"/>
    <w:basedOn w:val="Normal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7">
    <w:name w:val="xl67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Normal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9">
    <w:name w:val="xl69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1">
    <w:name w:val="xl71"/>
    <w:basedOn w:val="Normal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Normal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4">
    <w:name w:val="xl74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5">
    <w:name w:val="xl75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6">
    <w:name w:val="xl76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7">
    <w:name w:val="xl77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8">
    <w:name w:val="xl78"/>
    <w:basedOn w:val="Normal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9">
    <w:name w:val="xl79"/>
    <w:basedOn w:val="Normal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0">
    <w:name w:val="xl80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2">
    <w:name w:val="xl82"/>
    <w:basedOn w:val="Normal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3">
    <w:name w:val="xl83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4">
    <w:name w:val="xl84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5">
    <w:name w:val="xl85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6">
    <w:name w:val="xl86"/>
    <w:basedOn w:val="Normal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8">
    <w:name w:val="xl88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9">
    <w:name w:val="xl89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0">
    <w:name w:val="xl90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1">
    <w:name w:val="xl91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2">
    <w:name w:val="xl92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3">
    <w:name w:val="xl93"/>
    <w:basedOn w:val="Normal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4">
    <w:name w:val="xl94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5">
    <w:name w:val="xl95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6">
    <w:name w:val="xl96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7">
    <w:name w:val="xl97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8">
    <w:name w:val="xl98"/>
    <w:basedOn w:val="Normal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9">
    <w:name w:val="xl99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0">
    <w:name w:val="xl100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1">
    <w:name w:val="xl101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102">
    <w:name w:val="xl102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4">
    <w:name w:val="xl104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0B61-AAD9-4573-A89D-A4D6B34C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54</Pages>
  <Words>15443</Words>
  <Characters>88029</Characters>
  <Application>Microsoft Office Word</Application>
  <DocSecurity>0</DocSecurity>
  <Lines>733</Lines>
  <Paragraphs>206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103266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User</cp:lastModifiedBy>
  <cp:revision>23</cp:revision>
  <cp:lastPrinted>2020-04-23T07:17:00Z</cp:lastPrinted>
  <dcterms:created xsi:type="dcterms:W3CDTF">2019-02-02T02:21:00Z</dcterms:created>
  <dcterms:modified xsi:type="dcterms:W3CDTF">2020-05-06T05:52:00Z</dcterms:modified>
</cp:coreProperties>
</file>